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2D" w:rsidRPr="008E5125" w:rsidRDefault="00AC2A8A" w:rsidP="00814F13">
      <w:pPr>
        <w:rPr>
          <w:b/>
          <w:sz w:val="32"/>
          <w:szCs w:val="32"/>
          <w:lang w:val="sv-SE"/>
        </w:rPr>
      </w:pPr>
      <w:r w:rsidRPr="008E5125">
        <w:rPr>
          <w:b/>
          <w:sz w:val="32"/>
          <w:szCs w:val="32"/>
          <w:lang w:val="sv-SE"/>
        </w:rPr>
        <w:t xml:space="preserve">SRB-arbetet vid </w:t>
      </w:r>
      <w:proofErr w:type="spellStart"/>
      <w:r w:rsidRPr="008E5125">
        <w:rPr>
          <w:b/>
          <w:sz w:val="32"/>
          <w:szCs w:val="32"/>
          <w:lang w:val="sv-SE"/>
        </w:rPr>
        <w:t>VikingGenetics</w:t>
      </w:r>
      <w:proofErr w:type="spellEnd"/>
    </w:p>
    <w:p w:rsidR="00AC2A8A" w:rsidRPr="008E5125" w:rsidRDefault="00AC2A8A" w:rsidP="00814F13">
      <w:pPr>
        <w:rPr>
          <w:sz w:val="24"/>
          <w:lang w:val="sv-SE"/>
        </w:rPr>
      </w:pPr>
    </w:p>
    <w:p w:rsidR="00AC2A8A" w:rsidRPr="008E5125" w:rsidRDefault="00AC2A8A" w:rsidP="00814F13">
      <w:pPr>
        <w:rPr>
          <w:b/>
          <w:sz w:val="28"/>
          <w:szCs w:val="28"/>
          <w:lang w:val="sv-SE"/>
        </w:rPr>
      </w:pPr>
      <w:r w:rsidRPr="008E5125">
        <w:rPr>
          <w:b/>
          <w:sz w:val="28"/>
          <w:szCs w:val="28"/>
          <w:lang w:val="sv-SE"/>
        </w:rPr>
        <w:t>Avelsmålet</w:t>
      </w:r>
    </w:p>
    <w:p w:rsidR="00AC2A8A" w:rsidRPr="008E5125" w:rsidRDefault="00AC2A8A" w:rsidP="00814F13">
      <w:pPr>
        <w:rPr>
          <w:sz w:val="24"/>
          <w:lang w:val="sv-SE"/>
        </w:rPr>
      </w:pPr>
      <w:r w:rsidRPr="008E5125">
        <w:rPr>
          <w:sz w:val="24"/>
          <w:lang w:val="sv-SE"/>
        </w:rPr>
        <w:t>Avelsmålet sammanfattas i Nordiskt Total Meriindex (NTM), som är gemensamt för de röda korna i Sverige, Finland och Danmark.</w:t>
      </w:r>
      <w:r w:rsidR="00295C2C" w:rsidRPr="008E5125">
        <w:rPr>
          <w:sz w:val="24"/>
          <w:lang w:val="sv-SE"/>
        </w:rPr>
        <w:t xml:space="preserve"> NTM har stora likheter med det tidigare svenska Tjurindexet och det övergripande målet ä</w:t>
      </w:r>
      <w:r w:rsidR="003A0033">
        <w:rPr>
          <w:sz w:val="24"/>
          <w:lang w:val="sv-SE"/>
        </w:rPr>
        <w:t>r det</w:t>
      </w:r>
      <w:r w:rsidR="00295C2C" w:rsidRPr="008E5125">
        <w:rPr>
          <w:sz w:val="24"/>
          <w:lang w:val="sv-SE"/>
        </w:rPr>
        <w:t xml:space="preserve">samma; en lönsam mjölkko. Rasföreningarna i de tre länderna har varit aktiva i utformningen av NTM. </w:t>
      </w:r>
      <w:r w:rsidR="003C7A35" w:rsidRPr="008E5125">
        <w:rPr>
          <w:sz w:val="24"/>
          <w:lang w:val="sv-SE"/>
        </w:rPr>
        <w:t>I Sverige är det slutligen Svensk Mjölk som fastställer avelsmålet</w:t>
      </w:r>
      <w:r w:rsidR="000A1BAD" w:rsidRPr="008E5125">
        <w:rPr>
          <w:sz w:val="24"/>
          <w:lang w:val="sv-SE"/>
        </w:rPr>
        <w:t>. Svensk Mjölk är den officiella nationella avelsorganisationen i Sverige.</w:t>
      </w:r>
      <w:r w:rsidR="00F149C4" w:rsidRPr="008E5125">
        <w:rPr>
          <w:sz w:val="24"/>
          <w:lang w:val="sv-SE"/>
        </w:rPr>
        <w:t xml:space="preserve"> Det första </w:t>
      </w:r>
      <w:r w:rsidR="009A7B03" w:rsidRPr="008E5125">
        <w:rPr>
          <w:sz w:val="24"/>
          <w:lang w:val="sv-SE"/>
        </w:rPr>
        <w:t>Tjurindexet</w:t>
      </w:r>
      <w:r w:rsidR="00F149C4" w:rsidRPr="008E5125">
        <w:rPr>
          <w:sz w:val="24"/>
          <w:lang w:val="sv-SE"/>
        </w:rPr>
        <w:t xml:space="preserve"> publicerades redan 1975</w:t>
      </w:r>
      <w:r w:rsidR="009A7B03" w:rsidRPr="008E5125">
        <w:rPr>
          <w:sz w:val="24"/>
          <w:lang w:val="sv-SE"/>
        </w:rPr>
        <w:t xml:space="preserve"> och</w:t>
      </w:r>
      <w:r w:rsidR="00582EB2" w:rsidRPr="008E5125">
        <w:rPr>
          <w:sz w:val="24"/>
          <w:lang w:val="sv-SE"/>
        </w:rPr>
        <w:t xml:space="preserve"> beaktade</w:t>
      </w:r>
      <w:r w:rsidR="00A9672D" w:rsidRPr="008E5125">
        <w:rPr>
          <w:sz w:val="24"/>
          <w:lang w:val="sv-SE"/>
        </w:rPr>
        <w:t xml:space="preserve"> mjölkavkastning, tillväxt, dotterfruktsamhet, dödfödslar</w:t>
      </w:r>
      <w:r w:rsidR="009A7B03" w:rsidRPr="008E5125">
        <w:rPr>
          <w:sz w:val="24"/>
          <w:lang w:val="sv-SE"/>
        </w:rPr>
        <w:t xml:space="preserve"> (</w:t>
      </w:r>
      <w:r w:rsidR="00A9672D" w:rsidRPr="008E5125">
        <w:rPr>
          <w:sz w:val="24"/>
          <w:lang w:val="sv-SE"/>
        </w:rPr>
        <w:t>far respe</w:t>
      </w:r>
      <w:r w:rsidR="00A9672D" w:rsidRPr="008E5125">
        <w:rPr>
          <w:sz w:val="24"/>
          <w:lang w:val="sv-SE"/>
        </w:rPr>
        <w:t>k</w:t>
      </w:r>
      <w:r w:rsidR="00A9672D" w:rsidRPr="008E5125">
        <w:rPr>
          <w:sz w:val="24"/>
          <w:lang w:val="sv-SE"/>
        </w:rPr>
        <w:t>tive morfar</w:t>
      </w:r>
      <w:r w:rsidR="009A7B03" w:rsidRPr="008E5125">
        <w:rPr>
          <w:sz w:val="24"/>
          <w:lang w:val="sv-SE"/>
        </w:rPr>
        <w:t>)</w:t>
      </w:r>
      <w:r w:rsidR="00A9672D" w:rsidRPr="008E5125">
        <w:rPr>
          <w:sz w:val="24"/>
          <w:lang w:val="sv-SE"/>
        </w:rPr>
        <w:t>, mjölkbarhet, juverform, golvavstånd, avstånd mellan framspenar, övertal</w:t>
      </w:r>
      <w:r w:rsidR="00A9672D" w:rsidRPr="008E5125">
        <w:rPr>
          <w:sz w:val="24"/>
          <w:lang w:val="sv-SE"/>
        </w:rPr>
        <w:t>i</w:t>
      </w:r>
      <w:r w:rsidR="00A9672D" w:rsidRPr="008E5125">
        <w:rPr>
          <w:sz w:val="24"/>
          <w:lang w:val="sv-SE"/>
        </w:rPr>
        <w:t>ga spenar, benställning och lynne</w:t>
      </w:r>
      <w:r w:rsidR="00F149C4" w:rsidRPr="008E5125">
        <w:rPr>
          <w:sz w:val="24"/>
          <w:lang w:val="sv-SE"/>
        </w:rPr>
        <w:t>.</w:t>
      </w:r>
      <w:r w:rsidR="00631773" w:rsidRPr="008E5125">
        <w:rPr>
          <w:sz w:val="24"/>
          <w:lang w:val="sv-SE"/>
        </w:rPr>
        <w:t xml:space="preserve"> Det sker ständigt en anpassning av</w:t>
      </w:r>
      <w:r w:rsidR="009A7B03" w:rsidRPr="008E5125">
        <w:rPr>
          <w:sz w:val="24"/>
          <w:lang w:val="sv-SE"/>
        </w:rPr>
        <w:t xml:space="preserve"> vikterna i</w:t>
      </w:r>
      <w:r w:rsidR="00631773" w:rsidRPr="008E5125">
        <w:rPr>
          <w:sz w:val="24"/>
          <w:lang w:val="sv-SE"/>
        </w:rPr>
        <w:t xml:space="preserve"> avelsmålet</w:t>
      </w:r>
      <w:r w:rsidR="003A0033">
        <w:rPr>
          <w:sz w:val="24"/>
          <w:lang w:val="sv-SE"/>
        </w:rPr>
        <w:t xml:space="preserve"> </w:t>
      </w:r>
      <w:r w:rsidR="00631773" w:rsidRPr="008E5125">
        <w:rPr>
          <w:sz w:val="24"/>
          <w:lang w:val="sv-SE"/>
        </w:rPr>
        <w:t>för enskilda egenskaper och introduktion av nya egen</w:t>
      </w:r>
      <w:r w:rsidR="0034711C" w:rsidRPr="008E5125">
        <w:rPr>
          <w:sz w:val="24"/>
          <w:lang w:val="sv-SE"/>
        </w:rPr>
        <w:t>skaper (</w:t>
      </w:r>
      <w:r w:rsidR="00631773" w:rsidRPr="008E5125">
        <w:rPr>
          <w:sz w:val="24"/>
          <w:lang w:val="sv-SE"/>
        </w:rPr>
        <w:t>klövhälsa</w:t>
      </w:r>
      <w:r w:rsidR="0034711C" w:rsidRPr="008E5125">
        <w:rPr>
          <w:sz w:val="24"/>
          <w:lang w:val="sv-SE"/>
        </w:rPr>
        <w:t>)</w:t>
      </w:r>
      <w:r w:rsidR="00631773" w:rsidRPr="008E5125">
        <w:rPr>
          <w:sz w:val="24"/>
          <w:lang w:val="sv-SE"/>
        </w:rPr>
        <w:t>.</w:t>
      </w:r>
      <w:r w:rsidR="00AC2AFE" w:rsidRPr="008E5125">
        <w:rPr>
          <w:sz w:val="24"/>
          <w:lang w:val="sv-SE"/>
        </w:rPr>
        <w:t xml:space="preserve"> Underlaget för beräkningen av avelsvärden </w:t>
      </w:r>
      <w:r w:rsidR="0034711C" w:rsidRPr="008E5125">
        <w:rPr>
          <w:sz w:val="24"/>
          <w:lang w:val="sv-SE"/>
        </w:rPr>
        <w:t>hämtas från</w:t>
      </w:r>
      <w:r w:rsidR="00AC2AFE" w:rsidRPr="008E5125">
        <w:rPr>
          <w:sz w:val="24"/>
          <w:lang w:val="sv-SE"/>
        </w:rPr>
        <w:t xml:space="preserve"> nationella databa</w:t>
      </w:r>
      <w:r w:rsidR="0034711C" w:rsidRPr="008E5125">
        <w:rPr>
          <w:sz w:val="24"/>
          <w:lang w:val="sv-SE"/>
        </w:rPr>
        <w:t>ser</w:t>
      </w:r>
      <w:r w:rsidR="00AC2AFE" w:rsidRPr="008E5125">
        <w:rPr>
          <w:sz w:val="24"/>
          <w:lang w:val="sv-SE"/>
        </w:rPr>
        <w:t xml:space="preserve"> och b</w:t>
      </w:r>
      <w:r w:rsidR="00AC2AFE" w:rsidRPr="008E5125">
        <w:rPr>
          <w:sz w:val="24"/>
          <w:lang w:val="sv-SE"/>
        </w:rPr>
        <w:t>e</w:t>
      </w:r>
      <w:r w:rsidR="00AC2AFE" w:rsidRPr="008E5125">
        <w:rPr>
          <w:sz w:val="24"/>
          <w:lang w:val="sv-SE"/>
        </w:rPr>
        <w:t>räkningarna utförs för Sverige, Finland och Danmark</w:t>
      </w:r>
      <w:r w:rsidR="0034711C" w:rsidRPr="008E5125">
        <w:rPr>
          <w:sz w:val="24"/>
          <w:lang w:val="sv-SE"/>
        </w:rPr>
        <w:t xml:space="preserve"> </w:t>
      </w:r>
      <w:r w:rsidR="00AC2AFE" w:rsidRPr="008E5125">
        <w:rPr>
          <w:sz w:val="24"/>
          <w:lang w:val="sv-SE"/>
        </w:rPr>
        <w:t xml:space="preserve">av Nordisk Avelsvärdering </w:t>
      </w:r>
      <w:r w:rsidR="0034711C" w:rsidRPr="008E5125">
        <w:rPr>
          <w:sz w:val="24"/>
          <w:lang w:val="sv-SE"/>
        </w:rPr>
        <w:t>(</w:t>
      </w:r>
      <w:r w:rsidR="00AC2AFE" w:rsidRPr="008E5125">
        <w:rPr>
          <w:sz w:val="24"/>
          <w:lang w:val="sv-SE"/>
        </w:rPr>
        <w:t>NAV).</w:t>
      </w:r>
    </w:p>
    <w:p w:rsidR="000A1BAD" w:rsidRPr="008E5125" w:rsidRDefault="000A1BAD" w:rsidP="00814F13">
      <w:pPr>
        <w:rPr>
          <w:b/>
          <w:sz w:val="24"/>
          <w:lang w:val="sv-SE"/>
        </w:rPr>
      </w:pPr>
      <w:r w:rsidRPr="008E5125">
        <w:rPr>
          <w:b/>
          <w:sz w:val="24"/>
          <w:lang w:val="sv-SE"/>
        </w:rPr>
        <w:t>Avelsmålet (N</w:t>
      </w:r>
      <w:r w:rsidR="00617B66">
        <w:rPr>
          <w:b/>
          <w:sz w:val="24"/>
          <w:lang w:val="sv-SE"/>
        </w:rPr>
        <w:t xml:space="preserve">TM) är grunden för </w:t>
      </w:r>
      <w:r w:rsidRPr="008E5125">
        <w:rPr>
          <w:b/>
          <w:sz w:val="24"/>
          <w:lang w:val="sv-SE"/>
        </w:rPr>
        <w:t>urvalet av avelsdjur.</w:t>
      </w:r>
    </w:p>
    <w:p w:rsidR="000A1BAD" w:rsidRPr="008E5125" w:rsidRDefault="004A2377" w:rsidP="00814F13">
      <w:pPr>
        <w:rPr>
          <w:sz w:val="24"/>
          <w:lang w:val="sv-SE"/>
        </w:rPr>
      </w:pPr>
      <w:r w:rsidRPr="008E5125">
        <w:rPr>
          <w:sz w:val="24"/>
          <w:lang w:val="sv-SE"/>
        </w:rPr>
        <w:t xml:space="preserve"> </w:t>
      </w:r>
    </w:p>
    <w:p w:rsidR="000A1BAD" w:rsidRPr="008E5125" w:rsidRDefault="000A1BAD" w:rsidP="00814F13">
      <w:pPr>
        <w:rPr>
          <w:b/>
          <w:sz w:val="28"/>
          <w:szCs w:val="28"/>
          <w:lang w:val="sv-SE"/>
        </w:rPr>
      </w:pPr>
      <w:r w:rsidRPr="008E5125">
        <w:rPr>
          <w:b/>
          <w:sz w:val="28"/>
          <w:szCs w:val="28"/>
          <w:lang w:val="sv-SE"/>
        </w:rPr>
        <w:t>Genetiska trender</w:t>
      </w:r>
    </w:p>
    <w:p w:rsidR="00BF3EE9" w:rsidRPr="008E5125" w:rsidRDefault="00F149C4" w:rsidP="00814F13">
      <w:pPr>
        <w:rPr>
          <w:sz w:val="24"/>
          <w:lang w:val="sv-SE"/>
        </w:rPr>
      </w:pPr>
      <w:r w:rsidRPr="008E5125">
        <w:rPr>
          <w:sz w:val="24"/>
          <w:lang w:val="sv-SE"/>
        </w:rPr>
        <w:t xml:space="preserve">En förutsättning för att få en </w:t>
      </w:r>
      <w:r w:rsidR="00687D5D" w:rsidRPr="008E5125">
        <w:rPr>
          <w:sz w:val="24"/>
          <w:lang w:val="sv-SE"/>
        </w:rPr>
        <w:t>långsiktigt genetisk trend är ett</w:t>
      </w:r>
      <w:r w:rsidRPr="008E5125">
        <w:rPr>
          <w:sz w:val="24"/>
          <w:lang w:val="sv-SE"/>
        </w:rPr>
        <w:t xml:space="preserve"> konsekvent avelsurval.</w:t>
      </w:r>
      <w:r w:rsidR="00BF5E56" w:rsidRPr="008E5125">
        <w:rPr>
          <w:sz w:val="24"/>
          <w:lang w:val="sv-SE"/>
        </w:rPr>
        <w:t xml:space="preserve"> </w:t>
      </w:r>
      <w:r w:rsidR="004A2377" w:rsidRPr="008E5125">
        <w:rPr>
          <w:sz w:val="24"/>
          <w:lang w:val="sv-SE"/>
        </w:rPr>
        <w:t>Vi har de senaste 37</w:t>
      </w:r>
      <w:r w:rsidR="003A0033">
        <w:rPr>
          <w:sz w:val="24"/>
          <w:lang w:val="sv-SE"/>
        </w:rPr>
        <w:t xml:space="preserve"> åren</w:t>
      </w:r>
      <w:r w:rsidR="004A2377" w:rsidRPr="008E5125">
        <w:rPr>
          <w:sz w:val="24"/>
          <w:lang w:val="sv-SE"/>
        </w:rPr>
        <w:t xml:space="preserve"> bedrivit ett avelsurval baserat p</w:t>
      </w:r>
      <w:r w:rsidR="003A0033">
        <w:rPr>
          <w:sz w:val="24"/>
          <w:lang w:val="sv-SE"/>
        </w:rPr>
        <w:t>å selektionsindex,</w:t>
      </w:r>
      <w:r w:rsidR="004A2377" w:rsidRPr="008E5125">
        <w:rPr>
          <w:sz w:val="24"/>
          <w:lang w:val="sv-SE"/>
        </w:rPr>
        <w:t xml:space="preserve"> Tjurindex och NTM. </w:t>
      </w:r>
      <w:r w:rsidR="00BF5E56" w:rsidRPr="008E5125">
        <w:rPr>
          <w:sz w:val="24"/>
          <w:lang w:val="sv-SE"/>
        </w:rPr>
        <w:t xml:space="preserve">Det som hittills har varit den drivande kraften i </w:t>
      </w:r>
      <w:r w:rsidR="004A2377" w:rsidRPr="008E5125">
        <w:rPr>
          <w:sz w:val="24"/>
          <w:lang w:val="sv-SE"/>
        </w:rPr>
        <w:t>avels</w:t>
      </w:r>
      <w:r w:rsidR="00BF5E56" w:rsidRPr="008E5125">
        <w:rPr>
          <w:sz w:val="24"/>
          <w:lang w:val="sv-SE"/>
        </w:rPr>
        <w:t>framsteg</w:t>
      </w:r>
      <w:r w:rsidR="003010F0" w:rsidRPr="008E5125">
        <w:rPr>
          <w:sz w:val="24"/>
          <w:lang w:val="sv-SE"/>
        </w:rPr>
        <w:t xml:space="preserve">et har varit </w:t>
      </w:r>
      <w:proofErr w:type="spellStart"/>
      <w:r w:rsidR="003010F0" w:rsidRPr="008E5125">
        <w:rPr>
          <w:sz w:val="24"/>
          <w:lang w:val="sv-SE"/>
        </w:rPr>
        <w:t>a</w:t>
      </w:r>
      <w:r w:rsidR="003010F0" w:rsidRPr="008E5125">
        <w:rPr>
          <w:sz w:val="24"/>
          <w:lang w:val="sv-SE"/>
        </w:rPr>
        <w:t>v</w:t>
      </w:r>
      <w:r w:rsidR="003010F0" w:rsidRPr="008E5125">
        <w:rPr>
          <w:sz w:val="24"/>
          <w:lang w:val="sv-SE"/>
        </w:rPr>
        <w:t>kommeprövningen</w:t>
      </w:r>
      <w:proofErr w:type="spellEnd"/>
      <w:r w:rsidR="003010F0" w:rsidRPr="008E5125">
        <w:rPr>
          <w:sz w:val="24"/>
          <w:lang w:val="sv-SE"/>
        </w:rPr>
        <w:t xml:space="preserve"> av semintjurar. </w:t>
      </w:r>
      <w:r w:rsidR="004A2377" w:rsidRPr="008E5125">
        <w:rPr>
          <w:sz w:val="24"/>
          <w:lang w:val="sv-SE"/>
        </w:rPr>
        <w:t xml:space="preserve">Det framsteg </w:t>
      </w:r>
      <w:r w:rsidR="003A0033" w:rsidRPr="008E5125">
        <w:rPr>
          <w:sz w:val="24"/>
          <w:lang w:val="sv-SE"/>
        </w:rPr>
        <w:t xml:space="preserve">som </w:t>
      </w:r>
      <w:r w:rsidR="004A2377" w:rsidRPr="008E5125">
        <w:rPr>
          <w:sz w:val="24"/>
          <w:lang w:val="sv-SE"/>
        </w:rPr>
        <w:t>har uppnå</w:t>
      </w:r>
      <w:r w:rsidR="003A0033">
        <w:rPr>
          <w:sz w:val="24"/>
          <w:lang w:val="sv-SE"/>
        </w:rPr>
        <w:t>tt</w:t>
      </w:r>
      <w:r w:rsidR="004A2377" w:rsidRPr="008E5125">
        <w:rPr>
          <w:sz w:val="24"/>
          <w:lang w:val="sv-SE"/>
        </w:rPr>
        <w:t>s i en generation a</w:t>
      </w:r>
      <w:r w:rsidR="004A2377" w:rsidRPr="008E5125">
        <w:rPr>
          <w:sz w:val="24"/>
          <w:lang w:val="sv-SE"/>
        </w:rPr>
        <w:t>c</w:t>
      </w:r>
      <w:r w:rsidR="004A2377" w:rsidRPr="008E5125">
        <w:rPr>
          <w:sz w:val="24"/>
          <w:lang w:val="sv-SE"/>
        </w:rPr>
        <w:t>kumuleras till tidigare erhållna förbättringar</w:t>
      </w:r>
      <w:r w:rsidR="00A40C17" w:rsidRPr="008E5125">
        <w:rPr>
          <w:sz w:val="24"/>
          <w:lang w:val="sv-SE"/>
        </w:rPr>
        <w:t xml:space="preserve">. På så vis har </w:t>
      </w:r>
      <w:r w:rsidR="00BF3EE9" w:rsidRPr="008E5125">
        <w:rPr>
          <w:sz w:val="24"/>
          <w:lang w:val="sv-SE"/>
        </w:rPr>
        <w:t>varje generation varit något bättre än de tidigare.</w:t>
      </w:r>
      <w:r w:rsidR="00042F2D" w:rsidRPr="008E5125">
        <w:rPr>
          <w:sz w:val="24"/>
          <w:lang w:val="sv-SE"/>
        </w:rPr>
        <w:t xml:space="preserve"> </w:t>
      </w:r>
      <w:r w:rsidR="00BF3EE9" w:rsidRPr="008E5125">
        <w:rPr>
          <w:sz w:val="24"/>
          <w:lang w:val="sv-SE"/>
        </w:rPr>
        <w:t xml:space="preserve">I figur 1 redovisas den genetiska trenden i NTM för SRB-tjurar </w:t>
      </w:r>
      <w:proofErr w:type="gramStart"/>
      <w:r w:rsidR="00BF3EE9" w:rsidRPr="008E5125">
        <w:rPr>
          <w:sz w:val="24"/>
          <w:lang w:val="sv-SE"/>
        </w:rPr>
        <w:t>och kor.</w:t>
      </w:r>
      <w:proofErr w:type="gramEnd"/>
      <w:r w:rsidR="00042F2D" w:rsidRPr="008E5125">
        <w:rPr>
          <w:sz w:val="24"/>
          <w:lang w:val="sv-SE"/>
        </w:rPr>
        <w:t xml:space="preserve"> Trenderna är parallella och tjurarna ligger några år före korna i utvecklingen.</w:t>
      </w:r>
      <w:r w:rsidR="00EF46B2" w:rsidRPr="008E5125">
        <w:rPr>
          <w:sz w:val="24"/>
          <w:lang w:val="sv-SE"/>
        </w:rPr>
        <w:t xml:space="preserve"> I tabell 1 redovisas det genomsnittliga genetiska framsteget för SRB-kor per år mellan 1995 och 2009. Uppgifterna i figuren och tabellen kommer från Svensk Mjölks hems</w:t>
      </w:r>
      <w:r w:rsidR="00EF46B2" w:rsidRPr="008E5125">
        <w:rPr>
          <w:sz w:val="24"/>
          <w:lang w:val="sv-SE"/>
        </w:rPr>
        <w:t>i</w:t>
      </w:r>
      <w:r w:rsidR="00EF46B2" w:rsidRPr="008E5125">
        <w:rPr>
          <w:sz w:val="24"/>
          <w:lang w:val="sv-SE"/>
        </w:rPr>
        <w:t>da.</w:t>
      </w:r>
    </w:p>
    <w:p w:rsidR="008E5125" w:rsidRDefault="008E5125" w:rsidP="00814F13">
      <w:pPr>
        <w:rPr>
          <w:sz w:val="24"/>
          <w:lang w:val="sv-SE"/>
        </w:rPr>
      </w:pPr>
    </w:p>
    <w:p w:rsidR="008E5125" w:rsidRDefault="008E5125" w:rsidP="00814F13">
      <w:pPr>
        <w:rPr>
          <w:sz w:val="24"/>
          <w:lang w:val="sv-SE"/>
        </w:rPr>
      </w:pPr>
    </w:p>
    <w:p w:rsidR="00F149C4" w:rsidRPr="008E5125" w:rsidRDefault="00A40C17" w:rsidP="00814F13">
      <w:pPr>
        <w:rPr>
          <w:sz w:val="24"/>
          <w:lang w:val="sv-SE"/>
        </w:rPr>
      </w:pPr>
      <w:r w:rsidRPr="008E5125">
        <w:rPr>
          <w:sz w:val="24"/>
          <w:lang w:val="sv-SE"/>
        </w:rPr>
        <w:t xml:space="preserve"> </w:t>
      </w:r>
    </w:p>
    <w:p w:rsidR="00EF46B2" w:rsidRPr="008E5125" w:rsidRDefault="00EF46B2" w:rsidP="00814F13">
      <w:pPr>
        <w:rPr>
          <w:noProof/>
          <w:sz w:val="24"/>
          <w:lang w:val="sv-SE" w:eastAsia="sv-SE"/>
        </w:rPr>
      </w:pPr>
      <w:r w:rsidRPr="008E5125">
        <w:rPr>
          <w:noProof/>
          <w:sz w:val="24"/>
          <w:lang w:val="sv-SE" w:eastAsia="sv-SE"/>
        </w:rPr>
        <w:drawing>
          <wp:inline distT="0" distB="0" distL="0" distR="0">
            <wp:extent cx="5868035" cy="22967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229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5" w:rsidRDefault="008E5125" w:rsidP="00814F13">
      <w:pPr>
        <w:rPr>
          <w:noProof/>
          <w:sz w:val="24"/>
          <w:lang w:val="sv-SE" w:eastAsia="sv-SE"/>
        </w:rPr>
      </w:pPr>
    </w:p>
    <w:p w:rsidR="00EF46B2" w:rsidRPr="008E5125" w:rsidRDefault="00EF46B2" w:rsidP="00814F13">
      <w:pPr>
        <w:rPr>
          <w:noProof/>
          <w:sz w:val="24"/>
          <w:lang w:val="sv-SE" w:eastAsia="sv-SE"/>
        </w:rPr>
      </w:pPr>
      <w:r w:rsidRPr="008E5125">
        <w:rPr>
          <w:noProof/>
          <w:sz w:val="24"/>
          <w:lang w:val="sv-SE" w:eastAsia="sv-SE"/>
        </w:rPr>
        <w:t>Figur 1. Genetiskt framsteg i NTM för SRB-tjurar och kor</w:t>
      </w:r>
      <w:r w:rsidR="00590D7B" w:rsidRPr="008E5125">
        <w:rPr>
          <w:noProof/>
          <w:sz w:val="24"/>
          <w:lang w:val="sv-SE" w:eastAsia="sv-SE"/>
        </w:rPr>
        <w:t>.</w:t>
      </w:r>
    </w:p>
    <w:p w:rsidR="00590D7B" w:rsidRPr="008E5125" w:rsidRDefault="00590D7B" w:rsidP="00814F13">
      <w:pPr>
        <w:rPr>
          <w:noProof/>
          <w:sz w:val="24"/>
          <w:lang w:val="sv-SE" w:eastAsia="sv-SE"/>
        </w:rPr>
      </w:pPr>
    </w:p>
    <w:p w:rsidR="008E5125" w:rsidRDefault="008E5125" w:rsidP="00814F13">
      <w:pPr>
        <w:rPr>
          <w:noProof/>
          <w:sz w:val="24"/>
          <w:lang w:val="sv-SE" w:eastAsia="sv-SE"/>
        </w:rPr>
      </w:pPr>
    </w:p>
    <w:p w:rsidR="008E5125" w:rsidRDefault="008E5125" w:rsidP="00814F13">
      <w:pPr>
        <w:rPr>
          <w:noProof/>
          <w:sz w:val="24"/>
          <w:lang w:val="sv-SE" w:eastAsia="sv-SE"/>
        </w:rPr>
      </w:pPr>
    </w:p>
    <w:p w:rsidR="008E5125" w:rsidRDefault="008E5125" w:rsidP="00814F13">
      <w:pPr>
        <w:rPr>
          <w:noProof/>
          <w:sz w:val="24"/>
          <w:lang w:val="sv-SE" w:eastAsia="sv-SE"/>
        </w:rPr>
      </w:pPr>
    </w:p>
    <w:p w:rsidR="008E5125" w:rsidRDefault="008E5125" w:rsidP="00814F13">
      <w:pPr>
        <w:rPr>
          <w:noProof/>
          <w:sz w:val="24"/>
          <w:lang w:val="sv-SE" w:eastAsia="sv-SE"/>
        </w:rPr>
      </w:pPr>
    </w:p>
    <w:p w:rsidR="008E5125" w:rsidRDefault="008E5125" w:rsidP="00814F13">
      <w:pPr>
        <w:rPr>
          <w:noProof/>
          <w:sz w:val="24"/>
          <w:lang w:val="sv-SE" w:eastAsia="sv-SE"/>
        </w:rPr>
      </w:pPr>
    </w:p>
    <w:p w:rsidR="008E5125" w:rsidRDefault="008E5125" w:rsidP="00814F13">
      <w:pPr>
        <w:rPr>
          <w:noProof/>
          <w:sz w:val="24"/>
          <w:lang w:val="sv-SE" w:eastAsia="sv-SE"/>
        </w:rPr>
      </w:pPr>
    </w:p>
    <w:p w:rsidR="008E5125" w:rsidRDefault="008E5125" w:rsidP="00814F13">
      <w:pPr>
        <w:rPr>
          <w:noProof/>
          <w:sz w:val="24"/>
          <w:lang w:val="sv-SE" w:eastAsia="sv-SE"/>
        </w:rPr>
      </w:pPr>
    </w:p>
    <w:p w:rsidR="00590D7B" w:rsidRDefault="00590D7B" w:rsidP="00814F13">
      <w:pPr>
        <w:rPr>
          <w:noProof/>
          <w:sz w:val="24"/>
          <w:lang w:val="sv-SE" w:eastAsia="sv-SE"/>
        </w:rPr>
      </w:pPr>
      <w:r w:rsidRPr="008E5125">
        <w:rPr>
          <w:noProof/>
          <w:sz w:val="24"/>
          <w:lang w:val="sv-SE" w:eastAsia="sv-SE"/>
        </w:rPr>
        <w:t xml:space="preserve">Tabell 1. Årligt </w:t>
      </w:r>
      <w:r w:rsidR="007B5246" w:rsidRPr="008E5125">
        <w:rPr>
          <w:noProof/>
          <w:sz w:val="24"/>
          <w:lang w:val="sv-SE" w:eastAsia="sv-SE"/>
        </w:rPr>
        <w:t xml:space="preserve">genetiskt </w:t>
      </w:r>
      <w:r w:rsidRPr="008E5125">
        <w:rPr>
          <w:noProof/>
          <w:sz w:val="24"/>
          <w:lang w:val="sv-SE" w:eastAsia="sv-SE"/>
        </w:rPr>
        <w:t xml:space="preserve">framsteg för SRB-kor mellan </w:t>
      </w:r>
      <w:r w:rsidR="007B5246" w:rsidRPr="008E5125">
        <w:rPr>
          <w:noProof/>
          <w:sz w:val="24"/>
          <w:lang w:val="sv-SE" w:eastAsia="sv-SE"/>
        </w:rPr>
        <w:t>1995 och 2009</w:t>
      </w:r>
    </w:p>
    <w:p w:rsidR="008E5125" w:rsidRPr="008E5125" w:rsidRDefault="008E5125" w:rsidP="00814F13">
      <w:pPr>
        <w:rPr>
          <w:noProof/>
          <w:sz w:val="24"/>
          <w:lang w:val="sv-SE" w:eastAsia="sv-SE"/>
        </w:rPr>
      </w:pPr>
    </w:p>
    <w:tbl>
      <w:tblPr>
        <w:tblStyle w:val="Tabellrutnt"/>
        <w:tblW w:w="0" w:type="auto"/>
        <w:tblLook w:val="04A0"/>
      </w:tblPr>
      <w:tblGrid>
        <w:gridCol w:w="4690"/>
        <w:gridCol w:w="4691"/>
      </w:tblGrid>
      <w:tr w:rsidR="007B5246" w:rsidRPr="008E5125" w:rsidTr="007B5246">
        <w:tc>
          <w:tcPr>
            <w:tcW w:w="4690" w:type="dxa"/>
          </w:tcPr>
          <w:p w:rsidR="007B5246" w:rsidRPr="008E5125" w:rsidRDefault="007B5246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Egenskap</w:t>
            </w:r>
          </w:p>
        </w:tc>
        <w:tc>
          <w:tcPr>
            <w:tcW w:w="4691" w:type="dxa"/>
          </w:tcPr>
          <w:p w:rsidR="007B5246" w:rsidRPr="008E5125" w:rsidRDefault="007B5246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Årligt genetiskt framsteg</w:t>
            </w:r>
          </w:p>
        </w:tc>
      </w:tr>
      <w:tr w:rsidR="007B5246" w:rsidRPr="008E5125" w:rsidTr="007B5246">
        <w:tc>
          <w:tcPr>
            <w:tcW w:w="4690" w:type="dxa"/>
          </w:tcPr>
          <w:p w:rsidR="007B5246" w:rsidRPr="008E5125" w:rsidRDefault="007B5246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NTM</w:t>
            </w:r>
          </w:p>
        </w:tc>
        <w:tc>
          <w:tcPr>
            <w:tcW w:w="4691" w:type="dxa"/>
          </w:tcPr>
          <w:p w:rsidR="007B5246" w:rsidRPr="008E5125" w:rsidRDefault="007B5246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1,9</w:t>
            </w:r>
          </w:p>
        </w:tc>
      </w:tr>
      <w:tr w:rsidR="007B5246" w:rsidRPr="008E5125" w:rsidTr="007B5246">
        <w:tc>
          <w:tcPr>
            <w:tcW w:w="4690" w:type="dxa"/>
          </w:tcPr>
          <w:p w:rsidR="007B5246" w:rsidRPr="008E5125" w:rsidRDefault="007B5246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Mjölkindex</w:t>
            </w:r>
            <w:r w:rsidR="00032B57" w:rsidRPr="008E5125">
              <w:rPr>
                <w:noProof/>
                <w:sz w:val="24"/>
                <w:lang w:val="sv-SE" w:eastAsia="sv-SE"/>
              </w:rPr>
              <w:t>, MIN</w:t>
            </w:r>
          </w:p>
        </w:tc>
        <w:tc>
          <w:tcPr>
            <w:tcW w:w="4691" w:type="dxa"/>
          </w:tcPr>
          <w:p w:rsidR="007B5246" w:rsidRPr="008E5125" w:rsidRDefault="007B5246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1,6</w:t>
            </w:r>
          </w:p>
        </w:tc>
      </w:tr>
      <w:tr w:rsidR="007B5246" w:rsidRPr="008E5125" w:rsidTr="007B5246">
        <w:tc>
          <w:tcPr>
            <w:tcW w:w="4690" w:type="dxa"/>
          </w:tcPr>
          <w:p w:rsidR="007B5246" w:rsidRPr="008E5125" w:rsidRDefault="00EF3F7A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Mastitresistens</w:t>
            </w:r>
          </w:p>
        </w:tc>
        <w:tc>
          <w:tcPr>
            <w:tcW w:w="4691" w:type="dxa"/>
          </w:tcPr>
          <w:p w:rsidR="007B5246" w:rsidRPr="008E5125" w:rsidRDefault="00EF3F7A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0,2</w:t>
            </w:r>
          </w:p>
        </w:tc>
      </w:tr>
      <w:tr w:rsidR="007B5246" w:rsidRPr="008E5125" w:rsidTr="007B5246">
        <w:tc>
          <w:tcPr>
            <w:tcW w:w="4690" w:type="dxa"/>
          </w:tcPr>
          <w:p w:rsidR="007B5246" w:rsidRPr="008E5125" w:rsidRDefault="00EF3F7A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Dotterfruktsamhet</w:t>
            </w:r>
          </w:p>
        </w:tc>
        <w:tc>
          <w:tcPr>
            <w:tcW w:w="4691" w:type="dxa"/>
          </w:tcPr>
          <w:p w:rsidR="007B5246" w:rsidRPr="008E5125" w:rsidRDefault="00EF3F7A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0,0</w:t>
            </w:r>
          </w:p>
        </w:tc>
      </w:tr>
      <w:tr w:rsidR="007B5246" w:rsidRPr="008E5125" w:rsidTr="007B5246">
        <w:tc>
          <w:tcPr>
            <w:tcW w:w="4690" w:type="dxa"/>
          </w:tcPr>
          <w:p w:rsidR="007B5246" w:rsidRPr="008E5125" w:rsidRDefault="00EF3F7A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Kalvningar morfar</w:t>
            </w:r>
          </w:p>
        </w:tc>
        <w:tc>
          <w:tcPr>
            <w:tcW w:w="4691" w:type="dxa"/>
          </w:tcPr>
          <w:p w:rsidR="007B5246" w:rsidRPr="008E5125" w:rsidRDefault="00EF3F7A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0,2</w:t>
            </w:r>
          </w:p>
        </w:tc>
      </w:tr>
      <w:tr w:rsidR="007B5246" w:rsidRPr="008E5125" w:rsidTr="007B5246">
        <w:tc>
          <w:tcPr>
            <w:tcW w:w="4690" w:type="dxa"/>
          </w:tcPr>
          <w:p w:rsidR="007B5246" w:rsidRPr="008E5125" w:rsidRDefault="00EF3F7A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Överlöevnad</w:t>
            </w:r>
          </w:p>
        </w:tc>
        <w:tc>
          <w:tcPr>
            <w:tcW w:w="4691" w:type="dxa"/>
          </w:tcPr>
          <w:p w:rsidR="007B5246" w:rsidRPr="008E5125" w:rsidRDefault="00EF3F7A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1,2</w:t>
            </w:r>
          </w:p>
        </w:tc>
      </w:tr>
      <w:tr w:rsidR="007B5246" w:rsidRPr="008E5125" w:rsidTr="007B5246">
        <w:tc>
          <w:tcPr>
            <w:tcW w:w="4690" w:type="dxa"/>
          </w:tcPr>
          <w:p w:rsidR="007B5246" w:rsidRPr="008E5125" w:rsidRDefault="00EF3F7A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Kropp</w:t>
            </w:r>
          </w:p>
        </w:tc>
        <w:tc>
          <w:tcPr>
            <w:tcW w:w="4691" w:type="dxa"/>
          </w:tcPr>
          <w:p w:rsidR="007B5246" w:rsidRPr="008E5125" w:rsidRDefault="00EF3F7A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0,6</w:t>
            </w:r>
          </w:p>
        </w:tc>
      </w:tr>
      <w:tr w:rsidR="00EF3F7A" w:rsidRPr="008E5125" w:rsidTr="007B5246">
        <w:tc>
          <w:tcPr>
            <w:tcW w:w="4690" w:type="dxa"/>
          </w:tcPr>
          <w:p w:rsidR="00EF3F7A" w:rsidRPr="008E5125" w:rsidRDefault="00EF3F7A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Juver</w:t>
            </w:r>
          </w:p>
        </w:tc>
        <w:tc>
          <w:tcPr>
            <w:tcW w:w="4691" w:type="dxa"/>
          </w:tcPr>
          <w:p w:rsidR="00EF3F7A" w:rsidRPr="008E5125" w:rsidRDefault="00EF3F7A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1,1</w:t>
            </w:r>
          </w:p>
        </w:tc>
      </w:tr>
      <w:tr w:rsidR="00EF3F7A" w:rsidRPr="008E5125" w:rsidTr="007B5246">
        <w:tc>
          <w:tcPr>
            <w:tcW w:w="4690" w:type="dxa"/>
          </w:tcPr>
          <w:p w:rsidR="00EF3F7A" w:rsidRPr="008E5125" w:rsidRDefault="00EF3F7A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Ben</w:t>
            </w:r>
          </w:p>
        </w:tc>
        <w:tc>
          <w:tcPr>
            <w:tcW w:w="4691" w:type="dxa"/>
          </w:tcPr>
          <w:p w:rsidR="00EF3F7A" w:rsidRPr="008E5125" w:rsidRDefault="00EF3F7A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0,5</w:t>
            </w:r>
          </w:p>
        </w:tc>
      </w:tr>
      <w:tr w:rsidR="00EF3F7A" w:rsidRPr="008E5125" w:rsidTr="007B5246">
        <w:tc>
          <w:tcPr>
            <w:tcW w:w="4690" w:type="dxa"/>
          </w:tcPr>
          <w:p w:rsidR="00EF3F7A" w:rsidRPr="008E5125" w:rsidRDefault="00EF3F7A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Lynne</w:t>
            </w:r>
          </w:p>
        </w:tc>
        <w:tc>
          <w:tcPr>
            <w:tcW w:w="4691" w:type="dxa"/>
          </w:tcPr>
          <w:p w:rsidR="00EF3F7A" w:rsidRPr="008E5125" w:rsidRDefault="00EF3F7A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0,8</w:t>
            </w:r>
          </w:p>
        </w:tc>
      </w:tr>
      <w:tr w:rsidR="00EF3F7A" w:rsidRPr="008E5125" w:rsidTr="007B5246">
        <w:tc>
          <w:tcPr>
            <w:tcW w:w="4690" w:type="dxa"/>
          </w:tcPr>
          <w:p w:rsidR="00EF3F7A" w:rsidRPr="008E5125" w:rsidRDefault="00EF3F7A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Mjölkbarhet</w:t>
            </w:r>
          </w:p>
        </w:tc>
        <w:tc>
          <w:tcPr>
            <w:tcW w:w="4691" w:type="dxa"/>
          </w:tcPr>
          <w:p w:rsidR="00EF3F7A" w:rsidRPr="008E5125" w:rsidRDefault="00EF3F7A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0,3</w:t>
            </w:r>
          </w:p>
        </w:tc>
      </w:tr>
    </w:tbl>
    <w:p w:rsidR="008E5125" w:rsidRDefault="008E5125" w:rsidP="00814F13">
      <w:pPr>
        <w:rPr>
          <w:noProof/>
          <w:sz w:val="24"/>
          <w:lang w:val="sv-SE" w:eastAsia="sv-SE"/>
        </w:rPr>
      </w:pPr>
    </w:p>
    <w:p w:rsidR="00EC382B" w:rsidRPr="008E5125" w:rsidRDefault="00EC382B" w:rsidP="00814F13">
      <w:pPr>
        <w:rPr>
          <w:noProof/>
          <w:sz w:val="24"/>
          <w:lang w:val="sv-SE" w:eastAsia="sv-SE"/>
        </w:rPr>
      </w:pPr>
      <w:r w:rsidRPr="008E5125">
        <w:rPr>
          <w:noProof/>
          <w:sz w:val="24"/>
          <w:lang w:val="sv-SE" w:eastAsia="sv-SE"/>
        </w:rPr>
        <w:t>Hur stor</w:t>
      </w:r>
      <w:r w:rsidR="003A0033">
        <w:rPr>
          <w:noProof/>
          <w:sz w:val="24"/>
          <w:lang w:val="sv-SE" w:eastAsia="sv-SE"/>
        </w:rPr>
        <w:t>t</w:t>
      </w:r>
      <w:r w:rsidRPr="008E5125">
        <w:rPr>
          <w:noProof/>
          <w:sz w:val="24"/>
          <w:lang w:val="sv-SE" w:eastAsia="sv-SE"/>
        </w:rPr>
        <w:t xml:space="preserve"> det genetiska framsteget blir för enskilda egenskaper beror på egenskapens ekonomiska vikt i indexet, avelsvärdenas säkerhet och om egenskapen har ett genetiskt samband med andra egenskaper i avelsmålet.</w:t>
      </w:r>
    </w:p>
    <w:p w:rsidR="004F4203" w:rsidRPr="008E5125" w:rsidRDefault="00032B57" w:rsidP="00814F13">
      <w:pPr>
        <w:rPr>
          <w:b/>
          <w:noProof/>
          <w:sz w:val="24"/>
          <w:lang w:val="sv-SE" w:eastAsia="sv-SE"/>
        </w:rPr>
      </w:pPr>
      <w:r w:rsidRPr="008E5125">
        <w:rPr>
          <w:b/>
          <w:noProof/>
          <w:sz w:val="24"/>
          <w:lang w:val="sv-SE" w:eastAsia="sv-SE"/>
        </w:rPr>
        <w:t xml:space="preserve">Det har under perioden varit en mycket stark genetisk trend för NTM, MIN, överlevnad och juverexteriör. Glädjande är även att det inte har varit en negativ utveckling för någon egenskap. </w:t>
      </w:r>
    </w:p>
    <w:p w:rsidR="004F4203" w:rsidRPr="008E5125" w:rsidRDefault="004F4203" w:rsidP="00814F13">
      <w:pPr>
        <w:rPr>
          <w:noProof/>
          <w:sz w:val="24"/>
          <w:lang w:val="sv-SE" w:eastAsia="sv-SE"/>
        </w:rPr>
      </w:pPr>
    </w:p>
    <w:p w:rsidR="004F4203" w:rsidRPr="008E5125" w:rsidRDefault="004F4203" w:rsidP="00814F13">
      <w:pPr>
        <w:rPr>
          <w:b/>
          <w:noProof/>
          <w:sz w:val="28"/>
          <w:szCs w:val="28"/>
          <w:lang w:val="sv-SE" w:eastAsia="sv-SE"/>
        </w:rPr>
      </w:pPr>
      <w:r w:rsidRPr="008E5125">
        <w:rPr>
          <w:b/>
          <w:noProof/>
          <w:sz w:val="28"/>
          <w:szCs w:val="28"/>
          <w:lang w:val="sv-SE" w:eastAsia="sv-SE"/>
        </w:rPr>
        <w:t>Bäst i världen!</w:t>
      </w:r>
    </w:p>
    <w:p w:rsidR="00EC382B" w:rsidRPr="008E5125" w:rsidRDefault="00664E05" w:rsidP="00814F13">
      <w:pPr>
        <w:rPr>
          <w:noProof/>
          <w:sz w:val="24"/>
          <w:lang w:val="sv-SE" w:eastAsia="sv-SE"/>
        </w:rPr>
      </w:pPr>
      <w:r w:rsidRPr="008E5125">
        <w:rPr>
          <w:noProof/>
          <w:sz w:val="24"/>
          <w:lang w:val="sv-SE" w:eastAsia="sv-SE"/>
        </w:rPr>
        <w:t xml:space="preserve">Det går via Interbull att beräkna internationella avelsvärden för olika egenskaper. Vid dessa beräkningar finns det alltid en viss fördel för </w:t>
      </w:r>
      <w:r w:rsidR="00E41A4C" w:rsidRPr="008E5125">
        <w:rPr>
          <w:noProof/>
          <w:sz w:val="24"/>
          <w:lang w:val="sv-SE" w:eastAsia="sv-SE"/>
        </w:rPr>
        <w:t xml:space="preserve">ursprungslandet vid internationella rangeringar. Dessutom är sammansättningen på de nationella totalindex olika i olika länder. </w:t>
      </w:r>
      <w:r w:rsidR="00032B57" w:rsidRPr="008E5125">
        <w:rPr>
          <w:noProof/>
          <w:sz w:val="24"/>
          <w:lang w:val="sv-SE" w:eastAsia="sv-SE"/>
        </w:rPr>
        <w:t xml:space="preserve"> </w:t>
      </w:r>
      <w:r w:rsidR="00091D27" w:rsidRPr="008E5125">
        <w:rPr>
          <w:noProof/>
          <w:sz w:val="24"/>
          <w:lang w:val="sv-SE" w:eastAsia="sv-SE"/>
        </w:rPr>
        <w:t>I T</w:t>
      </w:r>
      <w:r w:rsidR="00CA6EBB" w:rsidRPr="008E5125">
        <w:rPr>
          <w:noProof/>
          <w:sz w:val="24"/>
          <w:lang w:val="sv-SE" w:eastAsia="sv-SE"/>
        </w:rPr>
        <w:t>a</w:t>
      </w:r>
      <w:r w:rsidR="00091D27" w:rsidRPr="008E5125">
        <w:rPr>
          <w:noProof/>
          <w:sz w:val="24"/>
          <w:lang w:val="sv-SE" w:eastAsia="sv-SE"/>
        </w:rPr>
        <w:t>b</w:t>
      </w:r>
      <w:r w:rsidR="00CA6EBB" w:rsidRPr="008E5125">
        <w:rPr>
          <w:noProof/>
          <w:sz w:val="24"/>
          <w:lang w:val="sv-SE" w:eastAsia="sv-SE"/>
        </w:rPr>
        <w:t>ell 2 redovisas från vilka länder de högst ranger</w:t>
      </w:r>
      <w:r w:rsidR="00091D27" w:rsidRPr="008E5125">
        <w:rPr>
          <w:noProof/>
          <w:sz w:val="24"/>
          <w:lang w:val="sv-SE" w:eastAsia="sv-SE"/>
        </w:rPr>
        <w:t>ade tjurarna kommer på respekti</w:t>
      </w:r>
      <w:r w:rsidR="00CA6EBB" w:rsidRPr="008E5125">
        <w:rPr>
          <w:noProof/>
          <w:sz w:val="24"/>
          <w:lang w:val="sv-SE" w:eastAsia="sv-SE"/>
        </w:rPr>
        <w:t>ve lands nationella rangering</w:t>
      </w:r>
      <w:r w:rsidR="00091D27" w:rsidRPr="008E5125">
        <w:rPr>
          <w:noProof/>
          <w:sz w:val="24"/>
          <w:lang w:val="sv-SE" w:eastAsia="sv-SE"/>
        </w:rPr>
        <w:t>.</w:t>
      </w:r>
      <w:r w:rsidR="00EC382B" w:rsidRPr="008E5125">
        <w:rPr>
          <w:noProof/>
          <w:sz w:val="24"/>
          <w:lang w:val="sv-SE" w:eastAsia="sv-SE"/>
        </w:rPr>
        <w:t xml:space="preserve"> </w:t>
      </w:r>
    </w:p>
    <w:p w:rsidR="007B5246" w:rsidRPr="008E5125" w:rsidRDefault="00EC382B" w:rsidP="00814F13">
      <w:pPr>
        <w:rPr>
          <w:b/>
          <w:noProof/>
          <w:sz w:val="24"/>
          <w:lang w:val="sv-SE" w:eastAsia="sv-SE"/>
        </w:rPr>
      </w:pPr>
      <w:r w:rsidRPr="008E5125">
        <w:rPr>
          <w:b/>
          <w:noProof/>
          <w:sz w:val="24"/>
          <w:lang w:val="sv-SE" w:eastAsia="sv-SE"/>
        </w:rPr>
        <w:t>VikingGenetics utbud av röda tjurar är internationellt mycket konkurrenskraftigt</w:t>
      </w:r>
      <w:r w:rsidR="003A0033">
        <w:rPr>
          <w:b/>
          <w:noProof/>
          <w:sz w:val="24"/>
          <w:lang w:val="sv-SE" w:eastAsia="sv-SE"/>
        </w:rPr>
        <w:t>.</w:t>
      </w:r>
    </w:p>
    <w:p w:rsidR="001247F1" w:rsidRPr="008E5125" w:rsidRDefault="001247F1" w:rsidP="00814F13">
      <w:pPr>
        <w:rPr>
          <w:noProof/>
          <w:sz w:val="24"/>
          <w:lang w:val="sv-SE" w:eastAsia="sv-SE"/>
        </w:rPr>
      </w:pPr>
    </w:p>
    <w:p w:rsidR="00091D27" w:rsidRDefault="00091D27" w:rsidP="00814F13">
      <w:pPr>
        <w:rPr>
          <w:noProof/>
          <w:sz w:val="24"/>
          <w:lang w:val="sv-SE" w:eastAsia="sv-SE"/>
        </w:rPr>
      </w:pPr>
      <w:r w:rsidRPr="008E5125">
        <w:rPr>
          <w:noProof/>
          <w:sz w:val="24"/>
          <w:lang w:val="sv-SE" w:eastAsia="sv-SE"/>
        </w:rPr>
        <w:t xml:space="preserve">Tabell 2. </w:t>
      </w:r>
      <w:r w:rsidR="00B643E2" w:rsidRPr="008E5125">
        <w:rPr>
          <w:noProof/>
          <w:sz w:val="24"/>
          <w:lang w:val="sv-SE" w:eastAsia="sv-SE"/>
        </w:rPr>
        <w:t>Ursprungsland för de 50 högst rangerade röda tjurarna i Sverige, USA och Kanada</w:t>
      </w:r>
    </w:p>
    <w:p w:rsidR="008E5125" w:rsidRPr="008E5125" w:rsidRDefault="008E5125" w:rsidP="00814F13">
      <w:pPr>
        <w:rPr>
          <w:noProof/>
          <w:sz w:val="24"/>
          <w:lang w:val="sv-SE" w:eastAsia="sv-SE"/>
        </w:rPr>
      </w:pPr>
    </w:p>
    <w:tbl>
      <w:tblPr>
        <w:tblStyle w:val="Tabellrutnt"/>
        <w:tblW w:w="0" w:type="auto"/>
        <w:tblLook w:val="04A0"/>
      </w:tblPr>
      <w:tblGrid>
        <w:gridCol w:w="2345"/>
        <w:gridCol w:w="2345"/>
        <w:gridCol w:w="2345"/>
        <w:gridCol w:w="2346"/>
      </w:tblGrid>
      <w:tr w:rsidR="00B643E2" w:rsidRPr="008E5125" w:rsidTr="00113B8F">
        <w:tc>
          <w:tcPr>
            <w:tcW w:w="2345" w:type="dxa"/>
          </w:tcPr>
          <w:p w:rsidR="00B643E2" w:rsidRPr="008E5125" w:rsidRDefault="00B643E2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Urspr</w:t>
            </w:r>
            <w:r w:rsidR="008B65FF" w:rsidRPr="008E5125">
              <w:rPr>
                <w:noProof/>
                <w:sz w:val="24"/>
                <w:lang w:val="sv-SE" w:eastAsia="sv-SE"/>
              </w:rPr>
              <w:t>ung</w:t>
            </w:r>
          </w:p>
        </w:tc>
        <w:tc>
          <w:tcPr>
            <w:tcW w:w="7036" w:type="dxa"/>
            <w:gridSpan w:val="3"/>
          </w:tcPr>
          <w:p w:rsidR="00B643E2" w:rsidRPr="008E5125" w:rsidRDefault="00B643E2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Nationell rangering</w:t>
            </w:r>
          </w:p>
        </w:tc>
      </w:tr>
      <w:tr w:rsidR="00B643E2" w:rsidRPr="008E5125" w:rsidTr="00B643E2">
        <w:tc>
          <w:tcPr>
            <w:tcW w:w="2345" w:type="dxa"/>
          </w:tcPr>
          <w:p w:rsidR="00B643E2" w:rsidRPr="008E5125" w:rsidRDefault="00B643E2" w:rsidP="00814F13">
            <w:pPr>
              <w:rPr>
                <w:noProof/>
                <w:sz w:val="24"/>
                <w:lang w:val="sv-SE" w:eastAsia="sv-SE"/>
              </w:rPr>
            </w:pPr>
          </w:p>
        </w:tc>
        <w:tc>
          <w:tcPr>
            <w:tcW w:w="2345" w:type="dxa"/>
          </w:tcPr>
          <w:p w:rsidR="00B643E2" w:rsidRPr="008E5125" w:rsidRDefault="00B643E2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Sverige</w:t>
            </w:r>
            <w:r w:rsidR="008B65FF" w:rsidRPr="008E5125">
              <w:rPr>
                <w:noProof/>
                <w:sz w:val="24"/>
                <w:lang w:val="sv-SE" w:eastAsia="sv-SE"/>
              </w:rPr>
              <w:t>, NTM</w:t>
            </w:r>
          </w:p>
        </w:tc>
        <w:tc>
          <w:tcPr>
            <w:tcW w:w="2345" w:type="dxa"/>
          </w:tcPr>
          <w:p w:rsidR="00B643E2" w:rsidRPr="008E5125" w:rsidRDefault="00B643E2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USA</w:t>
            </w:r>
            <w:r w:rsidR="008B65FF" w:rsidRPr="008E5125">
              <w:rPr>
                <w:noProof/>
                <w:sz w:val="24"/>
                <w:lang w:val="sv-SE" w:eastAsia="sv-SE"/>
              </w:rPr>
              <w:t>, NM$</w:t>
            </w:r>
          </w:p>
        </w:tc>
        <w:tc>
          <w:tcPr>
            <w:tcW w:w="2346" w:type="dxa"/>
          </w:tcPr>
          <w:p w:rsidR="00B643E2" w:rsidRPr="008E5125" w:rsidRDefault="00B643E2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Kanada</w:t>
            </w:r>
            <w:r w:rsidR="008B65FF" w:rsidRPr="008E5125">
              <w:rPr>
                <w:noProof/>
                <w:sz w:val="24"/>
                <w:lang w:val="sv-SE" w:eastAsia="sv-SE"/>
              </w:rPr>
              <w:t>, LPI</w:t>
            </w:r>
          </w:p>
        </w:tc>
      </w:tr>
      <w:tr w:rsidR="00B643E2" w:rsidRPr="008E5125" w:rsidTr="00B643E2">
        <w:tc>
          <w:tcPr>
            <w:tcW w:w="2345" w:type="dxa"/>
          </w:tcPr>
          <w:p w:rsidR="00B643E2" w:rsidRPr="008E5125" w:rsidRDefault="00B643E2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Norge</w:t>
            </w:r>
          </w:p>
        </w:tc>
        <w:tc>
          <w:tcPr>
            <w:tcW w:w="2345" w:type="dxa"/>
          </w:tcPr>
          <w:p w:rsidR="00B643E2" w:rsidRPr="008E5125" w:rsidRDefault="008B65FF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1</w:t>
            </w:r>
          </w:p>
        </w:tc>
        <w:tc>
          <w:tcPr>
            <w:tcW w:w="2345" w:type="dxa"/>
          </w:tcPr>
          <w:p w:rsidR="00B643E2" w:rsidRPr="008E5125" w:rsidRDefault="008B65FF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3</w:t>
            </w:r>
          </w:p>
        </w:tc>
        <w:tc>
          <w:tcPr>
            <w:tcW w:w="2346" w:type="dxa"/>
          </w:tcPr>
          <w:p w:rsidR="00B643E2" w:rsidRPr="008E5125" w:rsidRDefault="00B643E2" w:rsidP="008B65FF">
            <w:pPr>
              <w:jc w:val="center"/>
              <w:rPr>
                <w:noProof/>
                <w:sz w:val="24"/>
                <w:lang w:val="sv-SE" w:eastAsia="sv-SE"/>
              </w:rPr>
            </w:pPr>
          </w:p>
        </w:tc>
      </w:tr>
      <w:tr w:rsidR="00B643E2" w:rsidRPr="008E5125" w:rsidTr="00B643E2">
        <w:tc>
          <w:tcPr>
            <w:tcW w:w="2345" w:type="dxa"/>
          </w:tcPr>
          <w:p w:rsidR="00B643E2" w:rsidRPr="008E5125" w:rsidRDefault="00B643E2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Tyskland</w:t>
            </w:r>
          </w:p>
        </w:tc>
        <w:tc>
          <w:tcPr>
            <w:tcW w:w="2345" w:type="dxa"/>
          </w:tcPr>
          <w:p w:rsidR="00B643E2" w:rsidRPr="008E5125" w:rsidRDefault="00B643E2" w:rsidP="008B65FF">
            <w:pPr>
              <w:jc w:val="center"/>
              <w:rPr>
                <w:noProof/>
                <w:sz w:val="24"/>
                <w:lang w:val="sv-SE" w:eastAsia="sv-SE"/>
              </w:rPr>
            </w:pPr>
          </w:p>
        </w:tc>
        <w:tc>
          <w:tcPr>
            <w:tcW w:w="2345" w:type="dxa"/>
          </w:tcPr>
          <w:p w:rsidR="00B643E2" w:rsidRPr="008E5125" w:rsidRDefault="00B643E2" w:rsidP="008B65FF">
            <w:pPr>
              <w:jc w:val="center"/>
              <w:rPr>
                <w:noProof/>
                <w:sz w:val="24"/>
                <w:lang w:val="sv-SE" w:eastAsia="sv-SE"/>
              </w:rPr>
            </w:pPr>
          </w:p>
        </w:tc>
        <w:tc>
          <w:tcPr>
            <w:tcW w:w="2346" w:type="dxa"/>
          </w:tcPr>
          <w:p w:rsidR="00B643E2" w:rsidRPr="008E5125" w:rsidRDefault="008B65FF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3</w:t>
            </w:r>
          </w:p>
        </w:tc>
      </w:tr>
      <w:tr w:rsidR="00B643E2" w:rsidRPr="008E5125" w:rsidTr="00B643E2">
        <w:tc>
          <w:tcPr>
            <w:tcW w:w="2345" w:type="dxa"/>
          </w:tcPr>
          <w:p w:rsidR="00B643E2" w:rsidRPr="008E5125" w:rsidRDefault="008B65FF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Kanada</w:t>
            </w:r>
          </w:p>
        </w:tc>
        <w:tc>
          <w:tcPr>
            <w:tcW w:w="2345" w:type="dxa"/>
          </w:tcPr>
          <w:p w:rsidR="00B643E2" w:rsidRPr="008E5125" w:rsidRDefault="00B643E2" w:rsidP="008B65FF">
            <w:pPr>
              <w:jc w:val="center"/>
              <w:rPr>
                <w:noProof/>
                <w:sz w:val="24"/>
                <w:lang w:val="sv-SE" w:eastAsia="sv-SE"/>
              </w:rPr>
            </w:pPr>
          </w:p>
        </w:tc>
        <w:tc>
          <w:tcPr>
            <w:tcW w:w="2345" w:type="dxa"/>
          </w:tcPr>
          <w:p w:rsidR="00B643E2" w:rsidRPr="008E5125" w:rsidRDefault="00B643E2" w:rsidP="008B65FF">
            <w:pPr>
              <w:jc w:val="center"/>
              <w:rPr>
                <w:noProof/>
                <w:sz w:val="24"/>
                <w:lang w:val="sv-SE" w:eastAsia="sv-SE"/>
              </w:rPr>
            </w:pPr>
          </w:p>
        </w:tc>
        <w:tc>
          <w:tcPr>
            <w:tcW w:w="2346" w:type="dxa"/>
          </w:tcPr>
          <w:p w:rsidR="00B643E2" w:rsidRPr="008E5125" w:rsidRDefault="008B65FF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1</w:t>
            </w:r>
          </w:p>
        </w:tc>
      </w:tr>
      <w:tr w:rsidR="00B643E2" w:rsidRPr="008E5125" w:rsidTr="00B643E2">
        <w:tc>
          <w:tcPr>
            <w:tcW w:w="2345" w:type="dxa"/>
          </w:tcPr>
          <w:p w:rsidR="00B643E2" w:rsidRPr="008E5125" w:rsidRDefault="008B65FF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VikingGenetics</w:t>
            </w:r>
          </w:p>
        </w:tc>
        <w:tc>
          <w:tcPr>
            <w:tcW w:w="2345" w:type="dxa"/>
          </w:tcPr>
          <w:p w:rsidR="00B643E2" w:rsidRPr="008E5125" w:rsidRDefault="008B65FF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49</w:t>
            </w:r>
          </w:p>
        </w:tc>
        <w:tc>
          <w:tcPr>
            <w:tcW w:w="2345" w:type="dxa"/>
          </w:tcPr>
          <w:p w:rsidR="00B643E2" w:rsidRPr="008E5125" w:rsidRDefault="008B65FF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47</w:t>
            </w:r>
          </w:p>
        </w:tc>
        <w:tc>
          <w:tcPr>
            <w:tcW w:w="2346" w:type="dxa"/>
          </w:tcPr>
          <w:p w:rsidR="00B643E2" w:rsidRPr="008E5125" w:rsidRDefault="008B65FF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46</w:t>
            </w:r>
          </w:p>
        </w:tc>
      </w:tr>
      <w:tr w:rsidR="008B65FF" w:rsidRPr="008E5125" w:rsidTr="00B643E2">
        <w:tc>
          <w:tcPr>
            <w:tcW w:w="2345" w:type="dxa"/>
          </w:tcPr>
          <w:p w:rsidR="008B65FF" w:rsidRPr="008E5125" w:rsidRDefault="008B65FF" w:rsidP="00814F13">
            <w:pPr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 xml:space="preserve"> </w:t>
            </w:r>
            <w:r w:rsidR="001247F1" w:rsidRPr="008E5125">
              <w:rPr>
                <w:noProof/>
                <w:sz w:val="24"/>
                <w:lang w:val="sv-SE" w:eastAsia="sv-SE"/>
              </w:rPr>
              <w:t xml:space="preserve"> var av </w:t>
            </w:r>
            <w:r w:rsidRPr="008E5125">
              <w:rPr>
                <w:noProof/>
                <w:sz w:val="24"/>
                <w:lang w:val="sv-SE" w:eastAsia="sv-SE"/>
              </w:rPr>
              <w:t>SRB</w:t>
            </w:r>
          </w:p>
        </w:tc>
        <w:tc>
          <w:tcPr>
            <w:tcW w:w="2345" w:type="dxa"/>
          </w:tcPr>
          <w:p w:rsidR="008B65FF" w:rsidRPr="008E5125" w:rsidRDefault="008B65FF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22</w:t>
            </w:r>
          </w:p>
        </w:tc>
        <w:tc>
          <w:tcPr>
            <w:tcW w:w="2345" w:type="dxa"/>
          </w:tcPr>
          <w:p w:rsidR="008B65FF" w:rsidRPr="008E5125" w:rsidRDefault="008B65FF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17</w:t>
            </w:r>
          </w:p>
        </w:tc>
        <w:tc>
          <w:tcPr>
            <w:tcW w:w="2346" w:type="dxa"/>
          </w:tcPr>
          <w:p w:rsidR="008B65FF" w:rsidRPr="008E5125" w:rsidRDefault="008B65FF" w:rsidP="008B65FF">
            <w:pPr>
              <w:jc w:val="center"/>
              <w:rPr>
                <w:noProof/>
                <w:sz w:val="24"/>
                <w:lang w:val="sv-SE" w:eastAsia="sv-SE"/>
              </w:rPr>
            </w:pPr>
            <w:r w:rsidRPr="008E5125">
              <w:rPr>
                <w:noProof/>
                <w:sz w:val="24"/>
                <w:lang w:val="sv-SE" w:eastAsia="sv-SE"/>
              </w:rPr>
              <w:t>19</w:t>
            </w:r>
          </w:p>
        </w:tc>
      </w:tr>
    </w:tbl>
    <w:p w:rsidR="00B643E2" w:rsidRPr="008E5125" w:rsidRDefault="00B643E2" w:rsidP="00814F13">
      <w:pPr>
        <w:rPr>
          <w:noProof/>
          <w:sz w:val="24"/>
          <w:lang w:val="sv-SE" w:eastAsia="sv-SE"/>
        </w:rPr>
      </w:pPr>
    </w:p>
    <w:p w:rsidR="000A1BAD" w:rsidRPr="008E5125" w:rsidRDefault="001247F1" w:rsidP="00814F13">
      <w:pPr>
        <w:rPr>
          <w:b/>
          <w:sz w:val="28"/>
          <w:szCs w:val="28"/>
          <w:lang w:val="sv-SE"/>
        </w:rPr>
      </w:pPr>
      <w:r w:rsidRPr="008E5125">
        <w:rPr>
          <w:b/>
          <w:sz w:val="28"/>
          <w:szCs w:val="28"/>
          <w:lang w:val="sv-SE"/>
        </w:rPr>
        <w:t>Bäst i Sverige?</w:t>
      </w:r>
    </w:p>
    <w:p w:rsidR="00FF5AB6" w:rsidRPr="008E5125" w:rsidRDefault="008C25DB" w:rsidP="00814F13">
      <w:pPr>
        <w:rPr>
          <w:sz w:val="24"/>
          <w:lang w:val="sv-SE"/>
        </w:rPr>
      </w:pPr>
      <w:r w:rsidRPr="008E5125">
        <w:rPr>
          <w:sz w:val="24"/>
          <w:lang w:val="sv-SE"/>
        </w:rPr>
        <w:t>F</w:t>
      </w:r>
      <w:r w:rsidR="00113B8F" w:rsidRPr="008E5125">
        <w:rPr>
          <w:sz w:val="24"/>
          <w:lang w:val="sv-SE"/>
        </w:rPr>
        <w:t xml:space="preserve">lera beräkningar har visat att </w:t>
      </w:r>
      <w:r w:rsidR="0032730B" w:rsidRPr="008E5125">
        <w:rPr>
          <w:sz w:val="24"/>
          <w:lang w:val="sv-SE"/>
        </w:rPr>
        <w:t xml:space="preserve">SRB är en fullt ut konkurrenskraftig ras för en lönsam mjölkproduktion under svenska förhållanden. </w:t>
      </w:r>
      <w:r w:rsidR="00ED6ADB" w:rsidRPr="008E5125">
        <w:rPr>
          <w:sz w:val="24"/>
          <w:lang w:val="sv-SE"/>
        </w:rPr>
        <w:t>Fram till 2001 hade SRB det största a</w:t>
      </w:r>
      <w:r w:rsidR="00ED6ADB" w:rsidRPr="008E5125">
        <w:rPr>
          <w:sz w:val="24"/>
          <w:lang w:val="sv-SE"/>
        </w:rPr>
        <w:t>n</w:t>
      </w:r>
      <w:r w:rsidR="00ED6ADB" w:rsidRPr="008E5125">
        <w:rPr>
          <w:sz w:val="24"/>
          <w:lang w:val="sv-SE"/>
        </w:rPr>
        <w:t>talet kor i kontrollen</w:t>
      </w:r>
      <w:r w:rsidR="009F5DCB" w:rsidRPr="008E5125">
        <w:rPr>
          <w:sz w:val="24"/>
          <w:lang w:val="sv-SE"/>
        </w:rPr>
        <w:t>. Tabell 3</w:t>
      </w:r>
      <w:r w:rsidR="00EC382B" w:rsidRPr="008E5125">
        <w:rPr>
          <w:sz w:val="24"/>
          <w:lang w:val="sv-SE"/>
        </w:rPr>
        <w:t xml:space="preserve"> beskrivs utvecklingen av kontrollerade kor sedan 1980 till 2010/11.</w:t>
      </w:r>
      <w:r w:rsidR="003A2A34" w:rsidRPr="008E5125">
        <w:rPr>
          <w:sz w:val="24"/>
          <w:lang w:val="sv-SE"/>
        </w:rPr>
        <w:t xml:space="preserve"> De senaste 20 åren har antalet kontrollerade SRB-kor minskat med drygt 5 000 per år i medeltal! Det är därför mycket </w:t>
      </w:r>
      <w:r w:rsidR="009315F4" w:rsidRPr="008E5125">
        <w:rPr>
          <w:sz w:val="24"/>
          <w:lang w:val="sv-SE"/>
        </w:rPr>
        <w:t xml:space="preserve">viktigt för SRB att samarbeta med andra populationer för att hålla upp antalet </w:t>
      </w:r>
      <w:proofErr w:type="spellStart"/>
      <w:r w:rsidR="009315F4" w:rsidRPr="008E5125">
        <w:rPr>
          <w:sz w:val="24"/>
          <w:lang w:val="sv-SE"/>
        </w:rPr>
        <w:t>avkommeprövade</w:t>
      </w:r>
      <w:proofErr w:type="spellEnd"/>
      <w:r w:rsidR="009315F4" w:rsidRPr="008E5125">
        <w:rPr>
          <w:sz w:val="24"/>
          <w:lang w:val="sv-SE"/>
        </w:rPr>
        <w:t xml:space="preserve"> tjurar att rekrytera från.</w:t>
      </w:r>
      <w:r w:rsidR="002921A1" w:rsidRPr="008E5125">
        <w:rPr>
          <w:sz w:val="24"/>
          <w:lang w:val="sv-SE"/>
        </w:rPr>
        <w:t xml:space="preserve"> </w:t>
      </w:r>
      <w:r w:rsidR="00FF5AB6" w:rsidRPr="008E5125">
        <w:rPr>
          <w:sz w:val="24"/>
          <w:lang w:val="sv-SE"/>
        </w:rPr>
        <w:t xml:space="preserve">Under perioden 1995-2009 var det genetiska framsteget större för SRB-kor än för Holstein-kor, trots att trenderna för insatta ungtjurar var högre för Holstein. </w:t>
      </w:r>
      <w:r w:rsidR="00E86C62" w:rsidRPr="008E5125">
        <w:rPr>
          <w:sz w:val="24"/>
          <w:lang w:val="sv-SE"/>
        </w:rPr>
        <w:t>SRB-kornas ekon</w:t>
      </w:r>
      <w:r w:rsidR="00E86C62" w:rsidRPr="008E5125">
        <w:rPr>
          <w:sz w:val="24"/>
          <w:lang w:val="sv-SE"/>
        </w:rPr>
        <w:t>o</w:t>
      </w:r>
      <w:r w:rsidR="00E86C62" w:rsidRPr="008E5125">
        <w:rPr>
          <w:sz w:val="24"/>
          <w:lang w:val="sv-SE"/>
        </w:rPr>
        <w:t xml:space="preserve">miska konkurrensförmåga bör därför inte ha minskat under perioden och det är därför bekymmersamt att fler lantbrukare har valt Holstein istället för SRB. Denna konkurrens </w:t>
      </w:r>
      <w:r w:rsidR="00E86C62" w:rsidRPr="008E5125">
        <w:rPr>
          <w:sz w:val="24"/>
          <w:lang w:val="sv-SE"/>
        </w:rPr>
        <w:lastRenderedPageBreak/>
        <w:t xml:space="preserve">mellan raserna kommer att fortsätta </w:t>
      </w:r>
      <w:r w:rsidR="003613CB" w:rsidRPr="008E5125">
        <w:rPr>
          <w:sz w:val="24"/>
          <w:lang w:val="sv-SE"/>
        </w:rPr>
        <w:t xml:space="preserve">och det är av högsta prioritet att </w:t>
      </w:r>
      <w:r w:rsidR="008E15FE" w:rsidRPr="008E5125">
        <w:rPr>
          <w:sz w:val="24"/>
          <w:lang w:val="sv-SE"/>
        </w:rPr>
        <w:t>SRB-rasens avelsframsteg fortsatt är högt för att kunna attrahera kommersiella mjölkproducenter.</w:t>
      </w:r>
    </w:p>
    <w:p w:rsidR="001247F1" w:rsidRPr="008E5125" w:rsidRDefault="002921A1" w:rsidP="00814F13">
      <w:pPr>
        <w:rPr>
          <w:sz w:val="24"/>
          <w:lang w:val="sv-SE"/>
        </w:rPr>
      </w:pPr>
      <w:r w:rsidRPr="008E5125">
        <w:rPr>
          <w:sz w:val="24"/>
          <w:lang w:val="sv-SE"/>
        </w:rPr>
        <w:t>Under 2010 steg antalet semineringar med SRB-sperma något och trender har även fortsatt under första halvåret 2012.</w:t>
      </w:r>
    </w:p>
    <w:p w:rsidR="009315F4" w:rsidRPr="008E5125" w:rsidRDefault="009315F4" w:rsidP="00814F13">
      <w:pPr>
        <w:rPr>
          <w:b/>
          <w:sz w:val="24"/>
          <w:lang w:val="sv-SE"/>
        </w:rPr>
      </w:pPr>
      <w:r w:rsidRPr="008E5125">
        <w:rPr>
          <w:b/>
          <w:sz w:val="24"/>
          <w:lang w:val="sv-SE"/>
        </w:rPr>
        <w:t>Det minskande antalet kontrollerad</w:t>
      </w:r>
      <w:r w:rsidR="009F5DCB" w:rsidRPr="008E5125">
        <w:rPr>
          <w:b/>
          <w:sz w:val="24"/>
          <w:lang w:val="sv-SE"/>
        </w:rPr>
        <w:t xml:space="preserve">e kor är ett hot mot det </w:t>
      </w:r>
      <w:r w:rsidRPr="008E5125">
        <w:rPr>
          <w:b/>
          <w:sz w:val="24"/>
          <w:lang w:val="sv-SE"/>
        </w:rPr>
        <w:t>a</w:t>
      </w:r>
      <w:r w:rsidR="009F5DCB" w:rsidRPr="008E5125">
        <w:rPr>
          <w:b/>
          <w:sz w:val="24"/>
          <w:lang w:val="sv-SE"/>
        </w:rPr>
        <w:t>ktiva</w:t>
      </w:r>
      <w:r w:rsidRPr="008E5125">
        <w:rPr>
          <w:b/>
          <w:sz w:val="24"/>
          <w:lang w:val="sv-SE"/>
        </w:rPr>
        <w:t xml:space="preserve"> avelsarbetet med rasen.</w:t>
      </w:r>
    </w:p>
    <w:p w:rsidR="002921A1" w:rsidRPr="008E5125" w:rsidRDefault="002921A1" w:rsidP="00814F13">
      <w:pPr>
        <w:rPr>
          <w:sz w:val="24"/>
          <w:lang w:val="sv-SE"/>
        </w:rPr>
      </w:pPr>
    </w:p>
    <w:p w:rsidR="008C25DB" w:rsidRDefault="008C25DB" w:rsidP="00814F13">
      <w:pPr>
        <w:rPr>
          <w:sz w:val="24"/>
          <w:lang w:val="sv-SE"/>
        </w:rPr>
      </w:pPr>
      <w:r w:rsidRPr="008E5125">
        <w:rPr>
          <w:sz w:val="24"/>
          <w:lang w:val="sv-SE"/>
        </w:rPr>
        <w:t>Tabell 3 Antalet SRB i kokontrollen och rasens andel av det totala antalet kontrollerade kor</w:t>
      </w:r>
    </w:p>
    <w:p w:rsidR="008E5125" w:rsidRPr="008E5125" w:rsidRDefault="008E5125" w:rsidP="00814F13">
      <w:pPr>
        <w:rPr>
          <w:sz w:val="24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3127"/>
        <w:gridCol w:w="3127"/>
        <w:gridCol w:w="3127"/>
      </w:tblGrid>
      <w:tr w:rsidR="008C25DB" w:rsidRPr="008E5125" w:rsidTr="008C25DB">
        <w:tc>
          <w:tcPr>
            <w:tcW w:w="3127" w:type="dxa"/>
          </w:tcPr>
          <w:p w:rsidR="008C25DB" w:rsidRPr="008E5125" w:rsidRDefault="008C25DB" w:rsidP="00814F13">
            <w:pPr>
              <w:rPr>
                <w:sz w:val="24"/>
                <w:lang w:val="sv-SE"/>
              </w:rPr>
            </w:pPr>
            <w:r w:rsidRPr="008E5125">
              <w:rPr>
                <w:sz w:val="24"/>
                <w:lang w:val="sv-SE"/>
              </w:rPr>
              <w:t>År</w:t>
            </w:r>
          </w:p>
        </w:tc>
        <w:tc>
          <w:tcPr>
            <w:tcW w:w="3127" w:type="dxa"/>
          </w:tcPr>
          <w:p w:rsidR="008C25DB" w:rsidRPr="008E5125" w:rsidRDefault="008C25DB" w:rsidP="00814F13">
            <w:pPr>
              <w:rPr>
                <w:sz w:val="24"/>
                <w:lang w:val="sv-SE"/>
              </w:rPr>
            </w:pPr>
            <w:r w:rsidRPr="008E5125">
              <w:rPr>
                <w:sz w:val="24"/>
                <w:lang w:val="sv-SE"/>
              </w:rPr>
              <w:t>Antal kontrollerade SRB-kor</w:t>
            </w:r>
          </w:p>
        </w:tc>
        <w:tc>
          <w:tcPr>
            <w:tcW w:w="3127" w:type="dxa"/>
          </w:tcPr>
          <w:p w:rsidR="008C25DB" w:rsidRPr="008E5125" w:rsidRDefault="008C25DB" w:rsidP="00814F13">
            <w:pPr>
              <w:rPr>
                <w:sz w:val="24"/>
                <w:lang w:val="sv-SE"/>
              </w:rPr>
            </w:pPr>
            <w:r w:rsidRPr="008E5125">
              <w:rPr>
                <w:sz w:val="24"/>
                <w:lang w:val="sv-SE"/>
              </w:rPr>
              <w:t>SRBs andel av kontroller</w:t>
            </w:r>
            <w:r w:rsidRPr="008E5125">
              <w:rPr>
                <w:sz w:val="24"/>
                <w:lang w:val="sv-SE"/>
              </w:rPr>
              <w:t>a</w:t>
            </w:r>
            <w:r w:rsidRPr="008E5125">
              <w:rPr>
                <w:sz w:val="24"/>
                <w:lang w:val="sv-SE"/>
              </w:rPr>
              <w:t>de kor</w:t>
            </w:r>
          </w:p>
        </w:tc>
      </w:tr>
      <w:tr w:rsidR="008C25DB" w:rsidRPr="008E5125" w:rsidTr="008C25DB">
        <w:tc>
          <w:tcPr>
            <w:tcW w:w="3127" w:type="dxa"/>
          </w:tcPr>
          <w:p w:rsidR="008C25DB" w:rsidRPr="008E5125" w:rsidRDefault="001C513E" w:rsidP="00814F13">
            <w:pPr>
              <w:rPr>
                <w:sz w:val="24"/>
                <w:lang w:val="sv-SE"/>
              </w:rPr>
            </w:pPr>
            <w:r w:rsidRPr="008E5125">
              <w:rPr>
                <w:sz w:val="24"/>
                <w:lang w:val="sv-SE"/>
              </w:rPr>
              <w:t>1980</w:t>
            </w:r>
          </w:p>
        </w:tc>
        <w:tc>
          <w:tcPr>
            <w:tcW w:w="3127" w:type="dxa"/>
          </w:tcPr>
          <w:p w:rsidR="008C25DB" w:rsidRPr="008E5125" w:rsidRDefault="001C513E" w:rsidP="00814F13">
            <w:pPr>
              <w:rPr>
                <w:b/>
                <w:sz w:val="24"/>
                <w:lang w:val="sv-SE"/>
              </w:rPr>
            </w:pPr>
            <w:proofErr w:type="gramStart"/>
            <w:r w:rsidRPr="008E5125">
              <w:rPr>
                <w:b/>
                <w:sz w:val="24"/>
                <w:lang w:val="sv-SE"/>
              </w:rPr>
              <w:t>238.275</w:t>
            </w:r>
            <w:proofErr w:type="gramEnd"/>
          </w:p>
        </w:tc>
        <w:tc>
          <w:tcPr>
            <w:tcW w:w="3127" w:type="dxa"/>
          </w:tcPr>
          <w:p w:rsidR="008C25DB" w:rsidRPr="008E5125" w:rsidRDefault="001C513E" w:rsidP="00814F13">
            <w:pPr>
              <w:rPr>
                <w:b/>
                <w:sz w:val="24"/>
                <w:lang w:val="sv-SE"/>
              </w:rPr>
            </w:pPr>
            <w:r w:rsidRPr="008E5125">
              <w:rPr>
                <w:b/>
                <w:sz w:val="24"/>
                <w:lang w:val="sv-SE"/>
              </w:rPr>
              <w:t>58,0 %</w:t>
            </w:r>
          </w:p>
        </w:tc>
      </w:tr>
      <w:tr w:rsidR="008C25DB" w:rsidRPr="008E5125" w:rsidTr="008C25DB">
        <w:tc>
          <w:tcPr>
            <w:tcW w:w="3127" w:type="dxa"/>
          </w:tcPr>
          <w:p w:rsidR="008C25DB" w:rsidRPr="008E5125" w:rsidRDefault="001C513E" w:rsidP="00814F13">
            <w:pPr>
              <w:rPr>
                <w:sz w:val="24"/>
                <w:lang w:val="sv-SE"/>
              </w:rPr>
            </w:pPr>
            <w:r w:rsidRPr="008E5125">
              <w:rPr>
                <w:sz w:val="24"/>
                <w:lang w:val="sv-SE"/>
              </w:rPr>
              <w:t>1990</w:t>
            </w:r>
          </w:p>
        </w:tc>
        <w:tc>
          <w:tcPr>
            <w:tcW w:w="3127" w:type="dxa"/>
          </w:tcPr>
          <w:p w:rsidR="008C25DB" w:rsidRPr="008E5125" w:rsidRDefault="001C513E" w:rsidP="00814F13">
            <w:pPr>
              <w:rPr>
                <w:b/>
                <w:sz w:val="24"/>
                <w:lang w:val="sv-SE"/>
              </w:rPr>
            </w:pPr>
            <w:proofErr w:type="gramStart"/>
            <w:r w:rsidRPr="008E5125">
              <w:rPr>
                <w:b/>
                <w:sz w:val="24"/>
                <w:lang w:val="sv-SE"/>
              </w:rPr>
              <w:t>229.482</w:t>
            </w:r>
            <w:proofErr w:type="gramEnd"/>
          </w:p>
        </w:tc>
        <w:tc>
          <w:tcPr>
            <w:tcW w:w="3127" w:type="dxa"/>
          </w:tcPr>
          <w:p w:rsidR="008C25DB" w:rsidRPr="008E5125" w:rsidRDefault="001C513E" w:rsidP="00814F13">
            <w:pPr>
              <w:rPr>
                <w:b/>
                <w:sz w:val="24"/>
                <w:lang w:val="sv-SE"/>
              </w:rPr>
            </w:pPr>
            <w:r w:rsidRPr="008E5125">
              <w:rPr>
                <w:b/>
                <w:sz w:val="24"/>
                <w:lang w:val="sv-SE"/>
              </w:rPr>
              <w:t>54,4 %</w:t>
            </w:r>
          </w:p>
        </w:tc>
      </w:tr>
      <w:tr w:rsidR="008C25DB" w:rsidRPr="008E5125" w:rsidTr="008C25DB">
        <w:tc>
          <w:tcPr>
            <w:tcW w:w="3127" w:type="dxa"/>
          </w:tcPr>
          <w:p w:rsidR="008C25DB" w:rsidRPr="008E5125" w:rsidRDefault="001C513E" w:rsidP="00814F13">
            <w:pPr>
              <w:rPr>
                <w:sz w:val="24"/>
                <w:lang w:val="sv-SE"/>
              </w:rPr>
            </w:pPr>
            <w:r w:rsidRPr="008E5125">
              <w:rPr>
                <w:sz w:val="24"/>
                <w:lang w:val="sv-SE"/>
              </w:rPr>
              <w:t>2000</w:t>
            </w:r>
          </w:p>
        </w:tc>
        <w:tc>
          <w:tcPr>
            <w:tcW w:w="3127" w:type="dxa"/>
          </w:tcPr>
          <w:p w:rsidR="008C25DB" w:rsidRPr="008E5125" w:rsidRDefault="001C513E" w:rsidP="00814F13">
            <w:pPr>
              <w:rPr>
                <w:b/>
                <w:sz w:val="24"/>
                <w:lang w:val="sv-SE"/>
              </w:rPr>
            </w:pPr>
            <w:proofErr w:type="gramStart"/>
            <w:r w:rsidRPr="008E5125">
              <w:rPr>
                <w:b/>
                <w:sz w:val="24"/>
                <w:lang w:val="sv-SE"/>
              </w:rPr>
              <w:t>176.619</w:t>
            </w:r>
            <w:proofErr w:type="gramEnd"/>
          </w:p>
        </w:tc>
        <w:tc>
          <w:tcPr>
            <w:tcW w:w="3127" w:type="dxa"/>
          </w:tcPr>
          <w:p w:rsidR="008C25DB" w:rsidRPr="008E5125" w:rsidRDefault="001C513E" w:rsidP="00814F13">
            <w:pPr>
              <w:rPr>
                <w:b/>
                <w:sz w:val="24"/>
                <w:lang w:val="sv-SE"/>
              </w:rPr>
            </w:pPr>
            <w:r w:rsidRPr="008E5125">
              <w:rPr>
                <w:b/>
                <w:sz w:val="24"/>
                <w:lang w:val="sv-SE"/>
              </w:rPr>
              <w:t>47,9 %</w:t>
            </w:r>
          </w:p>
        </w:tc>
      </w:tr>
      <w:tr w:rsidR="008C25DB" w:rsidRPr="008E5125" w:rsidTr="008C25DB">
        <w:tc>
          <w:tcPr>
            <w:tcW w:w="3127" w:type="dxa"/>
          </w:tcPr>
          <w:p w:rsidR="008C25DB" w:rsidRPr="008E5125" w:rsidRDefault="001C513E" w:rsidP="00814F13">
            <w:pPr>
              <w:rPr>
                <w:sz w:val="24"/>
                <w:lang w:val="sv-SE"/>
              </w:rPr>
            </w:pPr>
            <w:r w:rsidRPr="008E5125">
              <w:rPr>
                <w:sz w:val="24"/>
                <w:lang w:val="sv-SE"/>
              </w:rPr>
              <w:t>2010/11</w:t>
            </w:r>
          </w:p>
        </w:tc>
        <w:tc>
          <w:tcPr>
            <w:tcW w:w="3127" w:type="dxa"/>
          </w:tcPr>
          <w:p w:rsidR="008C25DB" w:rsidRPr="008E5125" w:rsidRDefault="001C513E" w:rsidP="00814F13">
            <w:pPr>
              <w:rPr>
                <w:b/>
                <w:sz w:val="24"/>
                <w:lang w:val="sv-SE"/>
              </w:rPr>
            </w:pPr>
            <w:proofErr w:type="gramStart"/>
            <w:r w:rsidRPr="008E5125">
              <w:rPr>
                <w:b/>
                <w:sz w:val="24"/>
                <w:lang w:val="sv-SE"/>
              </w:rPr>
              <w:t>113.237</w:t>
            </w:r>
            <w:proofErr w:type="gramEnd"/>
          </w:p>
        </w:tc>
        <w:tc>
          <w:tcPr>
            <w:tcW w:w="3127" w:type="dxa"/>
          </w:tcPr>
          <w:p w:rsidR="008C25DB" w:rsidRPr="008E5125" w:rsidRDefault="001C513E" w:rsidP="00814F13">
            <w:pPr>
              <w:rPr>
                <w:b/>
                <w:sz w:val="24"/>
                <w:lang w:val="sv-SE"/>
              </w:rPr>
            </w:pPr>
            <w:r w:rsidRPr="008E5125">
              <w:rPr>
                <w:b/>
                <w:sz w:val="24"/>
                <w:lang w:val="sv-SE"/>
              </w:rPr>
              <w:t>41,2 %</w:t>
            </w:r>
          </w:p>
        </w:tc>
      </w:tr>
    </w:tbl>
    <w:p w:rsidR="008C25DB" w:rsidRPr="008E5125" w:rsidRDefault="008C25DB" w:rsidP="00814F13">
      <w:pPr>
        <w:rPr>
          <w:sz w:val="24"/>
          <w:lang w:val="sv-SE"/>
        </w:rPr>
      </w:pPr>
    </w:p>
    <w:p w:rsidR="00A75C8D" w:rsidRPr="008E5125" w:rsidRDefault="008E15FE" w:rsidP="00814F13">
      <w:pPr>
        <w:rPr>
          <w:b/>
          <w:sz w:val="28"/>
          <w:szCs w:val="28"/>
          <w:lang w:val="sv-SE"/>
        </w:rPr>
      </w:pPr>
      <w:r w:rsidRPr="008E5125">
        <w:rPr>
          <w:b/>
          <w:sz w:val="28"/>
          <w:szCs w:val="28"/>
          <w:lang w:val="sv-SE"/>
        </w:rPr>
        <w:t>Genomisk selektion</w:t>
      </w:r>
    </w:p>
    <w:p w:rsidR="008E15FE" w:rsidRDefault="001B1C13" w:rsidP="00814F13">
      <w:pPr>
        <w:rPr>
          <w:sz w:val="24"/>
          <w:lang w:val="sv-SE"/>
        </w:rPr>
      </w:pPr>
      <w:r w:rsidRPr="008E5125">
        <w:rPr>
          <w:sz w:val="24"/>
          <w:lang w:val="sv-SE"/>
        </w:rPr>
        <w:t xml:space="preserve">Sedan 2009 har vi inom SRB-avel fått ett nytt hjälpmedel. Det är genomisk selektion som innebär att man utifrån djurets DNA-profil </w:t>
      </w:r>
      <w:r w:rsidR="00E37B61" w:rsidRPr="008E5125">
        <w:rPr>
          <w:sz w:val="24"/>
          <w:lang w:val="sv-SE"/>
        </w:rPr>
        <w:t xml:space="preserve">kan bestämma individens avelsvärde </w:t>
      </w:r>
      <w:proofErr w:type="gramStart"/>
      <w:r w:rsidR="00E37B61" w:rsidRPr="008E5125">
        <w:rPr>
          <w:sz w:val="24"/>
          <w:lang w:val="sv-SE"/>
        </w:rPr>
        <w:t>med mycket högre säkerhet än traditionella härstamningsindex.</w:t>
      </w:r>
      <w:proofErr w:type="gramEnd"/>
      <w:r w:rsidR="00E37B61" w:rsidRPr="008E5125">
        <w:rPr>
          <w:sz w:val="24"/>
          <w:lang w:val="sv-SE"/>
        </w:rPr>
        <w:t xml:space="preserve"> </w:t>
      </w:r>
      <w:r w:rsidR="005E4A2F" w:rsidRPr="008E5125">
        <w:rPr>
          <w:sz w:val="24"/>
          <w:lang w:val="sv-SE"/>
        </w:rPr>
        <w:t>Hittills har den nya tekniken inneburit att kvaliteten på insatta ungtjurar har förbättrats betydligt. Idag DNA-testas 10 tjurkalvar för varje insatt ungtjur. Några av de absolut bästa ”genomiskt te</w:t>
      </w:r>
      <w:r w:rsidR="005E4A2F" w:rsidRPr="008E5125">
        <w:rPr>
          <w:sz w:val="24"/>
          <w:lang w:val="sv-SE"/>
        </w:rPr>
        <w:t>s</w:t>
      </w:r>
      <w:r w:rsidR="005E4A2F" w:rsidRPr="008E5125">
        <w:rPr>
          <w:sz w:val="24"/>
          <w:lang w:val="sv-SE"/>
        </w:rPr>
        <w:t>tade” tjurarna används även till tjurfäder för att förkorta ge</w:t>
      </w:r>
      <w:r w:rsidR="00580BBE">
        <w:rPr>
          <w:sz w:val="24"/>
          <w:lang w:val="sv-SE"/>
        </w:rPr>
        <w:t xml:space="preserve">nerationsintervallet och öka </w:t>
      </w:r>
      <w:r w:rsidR="005E4A2F" w:rsidRPr="008E5125">
        <w:rPr>
          <w:sz w:val="24"/>
          <w:lang w:val="sv-SE"/>
        </w:rPr>
        <w:t xml:space="preserve">den genetiska variationen. </w:t>
      </w:r>
      <w:r w:rsidR="00291883" w:rsidRPr="008E5125">
        <w:rPr>
          <w:sz w:val="24"/>
          <w:lang w:val="sv-SE"/>
        </w:rPr>
        <w:t>Säkerheten på de ”genomiska” avelsvärdena beror</w:t>
      </w:r>
      <w:r w:rsidR="00144D30" w:rsidRPr="008E5125">
        <w:rPr>
          <w:sz w:val="24"/>
          <w:lang w:val="sv-SE"/>
        </w:rPr>
        <w:t xml:space="preserve"> bland annat </w:t>
      </w:r>
      <w:r w:rsidR="00291883" w:rsidRPr="008E5125">
        <w:rPr>
          <w:sz w:val="24"/>
          <w:lang w:val="sv-SE"/>
        </w:rPr>
        <w:t>på hur många DNA-markörer</w:t>
      </w:r>
      <w:r w:rsidR="00722C71">
        <w:rPr>
          <w:sz w:val="24"/>
          <w:lang w:val="sv-SE"/>
        </w:rPr>
        <w:t xml:space="preserve"> som ingår i DNA-profilen och hu</w:t>
      </w:r>
      <w:r w:rsidR="00291883" w:rsidRPr="008E5125">
        <w:rPr>
          <w:sz w:val="24"/>
          <w:lang w:val="sv-SE"/>
        </w:rPr>
        <w:t>r stor den ref</w:t>
      </w:r>
      <w:r w:rsidR="00291883" w:rsidRPr="008E5125">
        <w:rPr>
          <w:sz w:val="24"/>
          <w:lang w:val="sv-SE"/>
        </w:rPr>
        <w:t>e</w:t>
      </w:r>
      <w:r w:rsidR="00291883" w:rsidRPr="008E5125">
        <w:rPr>
          <w:sz w:val="24"/>
          <w:lang w:val="sv-SE"/>
        </w:rPr>
        <w:t xml:space="preserve">renspopulation är som används för att beräkna de enskilda markörernas effekt </w:t>
      </w:r>
      <w:r w:rsidR="006F211C" w:rsidRPr="008E5125">
        <w:rPr>
          <w:sz w:val="24"/>
          <w:lang w:val="sv-SE"/>
        </w:rPr>
        <w:t xml:space="preserve">på avelsmålets olika delegenskaper. Idag används ett DNA-chip som innehåller drygt 50 000 markörer och </w:t>
      </w:r>
      <w:proofErr w:type="spellStart"/>
      <w:r w:rsidR="006F211C" w:rsidRPr="008E5125">
        <w:rPr>
          <w:sz w:val="24"/>
          <w:lang w:val="sv-SE"/>
        </w:rPr>
        <w:t>VikingGenetics</w:t>
      </w:r>
      <w:proofErr w:type="spellEnd"/>
      <w:r w:rsidR="006F211C" w:rsidRPr="008E5125">
        <w:rPr>
          <w:sz w:val="24"/>
          <w:lang w:val="sv-SE"/>
        </w:rPr>
        <w:t xml:space="preserve"> samarbetar med GENO för att få största möjliga r</w:t>
      </w:r>
      <w:r w:rsidR="006F211C" w:rsidRPr="008E5125">
        <w:rPr>
          <w:sz w:val="24"/>
          <w:lang w:val="sv-SE"/>
        </w:rPr>
        <w:t>e</w:t>
      </w:r>
      <w:r w:rsidR="006F211C" w:rsidRPr="008E5125">
        <w:rPr>
          <w:sz w:val="24"/>
          <w:lang w:val="sv-SE"/>
        </w:rPr>
        <w:t>ferenspopulation</w:t>
      </w:r>
      <w:r w:rsidR="00144D30" w:rsidRPr="008E5125">
        <w:rPr>
          <w:sz w:val="24"/>
          <w:lang w:val="sv-SE"/>
        </w:rPr>
        <w:t>, ca 8 000 tjurar</w:t>
      </w:r>
      <w:r w:rsidR="006F211C" w:rsidRPr="008E5125">
        <w:rPr>
          <w:sz w:val="24"/>
          <w:lang w:val="sv-SE"/>
        </w:rPr>
        <w:t xml:space="preserve">. </w:t>
      </w:r>
      <w:r w:rsidR="00144D30" w:rsidRPr="008E5125">
        <w:rPr>
          <w:sz w:val="24"/>
          <w:lang w:val="sv-SE"/>
        </w:rPr>
        <w:t>En annan faktor som påverkar säkerheten på skatt</w:t>
      </w:r>
      <w:r w:rsidR="00144D30" w:rsidRPr="008E5125">
        <w:rPr>
          <w:sz w:val="24"/>
          <w:lang w:val="sv-SE"/>
        </w:rPr>
        <w:t>a</w:t>
      </w:r>
      <w:r w:rsidR="00144D30" w:rsidRPr="008E5125">
        <w:rPr>
          <w:sz w:val="24"/>
          <w:lang w:val="sv-SE"/>
        </w:rPr>
        <w:t xml:space="preserve">de genomiska avelsvärden är hur pass inavlad den aktuella populationen </w:t>
      </w:r>
      <w:r w:rsidR="008E5125">
        <w:rPr>
          <w:sz w:val="24"/>
          <w:lang w:val="sv-SE"/>
        </w:rPr>
        <w:t>är. Jämfört med Holstein så är säkerheten på skattade genomiska avelsvärden lägre för SRB. Detta får b</w:t>
      </w:r>
      <w:r w:rsidR="00B2049F">
        <w:rPr>
          <w:sz w:val="24"/>
          <w:lang w:val="sv-SE"/>
        </w:rPr>
        <w:t>land annat till följd att andelen</w:t>
      </w:r>
      <w:r w:rsidR="008E5125">
        <w:rPr>
          <w:sz w:val="24"/>
          <w:lang w:val="sv-SE"/>
        </w:rPr>
        <w:t xml:space="preserve"> högt rangerade genomiskt testade tjurar </w:t>
      </w:r>
      <w:r w:rsidR="00580BBE">
        <w:rPr>
          <w:sz w:val="24"/>
          <w:lang w:val="sv-SE"/>
        </w:rPr>
        <w:t>blir läg</w:t>
      </w:r>
      <w:r w:rsidR="00722C71">
        <w:rPr>
          <w:sz w:val="24"/>
          <w:lang w:val="sv-SE"/>
        </w:rPr>
        <w:t xml:space="preserve">re för </w:t>
      </w:r>
      <w:r w:rsidR="00580BBE">
        <w:rPr>
          <w:sz w:val="24"/>
          <w:lang w:val="sv-SE"/>
        </w:rPr>
        <w:t xml:space="preserve">SRB </w:t>
      </w:r>
      <w:r w:rsidR="00722C71">
        <w:rPr>
          <w:sz w:val="24"/>
          <w:lang w:val="sv-SE"/>
        </w:rPr>
        <w:t xml:space="preserve">än för </w:t>
      </w:r>
      <w:r w:rsidR="00580BBE">
        <w:rPr>
          <w:sz w:val="24"/>
          <w:lang w:val="sv-SE"/>
        </w:rPr>
        <w:t>Holstein</w:t>
      </w:r>
      <w:r w:rsidR="00722C71">
        <w:rPr>
          <w:sz w:val="24"/>
          <w:lang w:val="sv-SE"/>
        </w:rPr>
        <w:t>. Vi kan därför förvänta oss att användningen av unga tj</w:t>
      </w:r>
      <w:r w:rsidR="00722C71">
        <w:rPr>
          <w:sz w:val="24"/>
          <w:lang w:val="sv-SE"/>
        </w:rPr>
        <w:t>u</w:t>
      </w:r>
      <w:r w:rsidR="00722C71">
        <w:rPr>
          <w:sz w:val="24"/>
          <w:lang w:val="sv-SE"/>
        </w:rPr>
        <w:t>rar (</w:t>
      </w:r>
      <w:proofErr w:type="spellStart"/>
      <w:r w:rsidR="00722C71">
        <w:rPr>
          <w:sz w:val="24"/>
          <w:lang w:val="sv-SE"/>
        </w:rPr>
        <w:t>GenVikPLUS-tjurar</w:t>
      </w:r>
      <w:proofErr w:type="spellEnd"/>
      <w:r w:rsidR="00722C71">
        <w:rPr>
          <w:sz w:val="24"/>
          <w:lang w:val="sv-SE"/>
        </w:rPr>
        <w:t>) kom</w:t>
      </w:r>
      <w:r w:rsidR="00580BBE">
        <w:rPr>
          <w:sz w:val="24"/>
          <w:lang w:val="sv-SE"/>
        </w:rPr>
        <w:t>mer att bli lä</w:t>
      </w:r>
      <w:r w:rsidR="00AF51D2">
        <w:rPr>
          <w:sz w:val="24"/>
          <w:lang w:val="sv-SE"/>
        </w:rPr>
        <w:t xml:space="preserve">gre inom </w:t>
      </w:r>
      <w:r w:rsidR="00580BBE">
        <w:rPr>
          <w:sz w:val="24"/>
          <w:lang w:val="sv-SE"/>
        </w:rPr>
        <w:t>SRB</w:t>
      </w:r>
      <w:r w:rsidR="00AF51D2">
        <w:rPr>
          <w:sz w:val="24"/>
          <w:lang w:val="sv-SE"/>
        </w:rPr>
        <w:t xml:space="preserve">. Idag är det bara </w:t>
      </w:r>
      <w:proofErr w:type="spellStart"/>
      <w:r w:rsidR="00AF51D2">
        <w:rPr>
          <w:sz w:val="24"/>
          <w:lang w:val="sv-SE"/>
        </w:rPr>
        <w:t>VikingGen</w:t>
      </w:r>
      <w:r w:rsidR="00AF51D2">
        <w:rPr>
          <w:sz w:val="24"/>
          <w:lang w:val="sv-SE"/>
        </w:rPr>
        <w:t>e</w:t>
      </w:r>
      <w:r w:rsidR="00AF51D2">
        <w:rPr>
          <w:sz w:val="24"/>
          <w:lang w:val="sv-SE"/>
        </w:rPr>
        <w:t>tics</w:t>
      </w:r>
      <w:proofErr w:type="spellEnd"/>
      <w:r w:rsidR="00AF51D2">
        <w:rPr>
          <w:sz w:val="24"/>
          <w:lang w:val="sv-SE"/>
        </w:rPr>
        <w:t xml:space="preserve"> som har rätt att DNA-testa tjurkalvar.</w:t>
      </w:r>
    </w:p>
    <w:p w:rsidR="00AF51D2" w:rsidRDefault="00AF51D2" w:rsidP="00814F13">
      <w:pPr>
        <w:rPr>
          <w:sz w:val="24"/>
          <w:lang w:val="sv-SE"/>
        </w:rPr>
      </w:pPr>
      <w:proofErr w:type="spellStart"/>
      <w:r>
        <w:rPr>
          <w:sz w:val="24"/>
          <w:lang w:val="sv-SE"/>
        </w:rPr>
        <w:t>VikingGenetics</w:t>
      </w:r>
      <w:proofErr w:type="spellEnd"/>
      <w:r>
        <w:rPr>
          <w:sz w:val="24"/>
          <w:lang w:val="sv-SE"/>
        </w:rPr>
        <w:t xml:space="preserve"> erbjuder enskilda lantbrukare att DNA-test</w:t>
      </w:r>
      <w:r w:rsidR="00580BBE">
        <w:rPr>
          <w:sz w:val="24"/>
          <w:lang w:val="sv-SE"/>
        </w:rPr>
        <w:t>a</w:t>
      </w:r>
      <w:r>
        <w:rPr>
          <w:sz w:val="24"/>
          <w:lang w:val="sv-SE"/>
        </w:rPr>
        <w:t xml:space="preserve"> sina </w:t>
      </w:r>
      <w:r w:rsidR="005F5251">
        <w:rPr>
          <w:sz w:val="24"/>
          <w:lang w:val="sv-SE"/>
        </w:rPr>
        <w:t>hondjur. Rekomme</w:t>
      </w:r>
      <w:r w:rsidR="005F5251">
        <w:rPr>
          <w:sz w:val="24"/>
          <w:lang w:val="sv-SE"/>
        </w:rPr>
        <w:t>n</w:t>
      </w:r>
      <w:r w:rsidR="005F5251">
        <w:rPr>
          <w:sz w:val="24"/>
          <w:lang w:val="sv-SE"/>
        </w:rPr>
        <w:t>dationen är att testa kvi</w:t>
      </w:r>
      <w:r w:rsidR="00580BBE">
        <w:rPr>
          <w:sz w:val="24"/>
          <w:lang w:val="sv-SE"/>
        </w:rPr>
        <w:t>gor med höga NTM. För att på</w:t>
      </w:r>
      <w:r w:rsidR="005F5251">
        <w:rPr>
          <w:sz w:val="24"/>
          <w:lang w:val="sv-SE"/>
        </w:rPr>
        <w:t xml:space="preserve"> </w:t>
      </w:r>
      <w:r w:rsidR="005A0DA0">
        <w:rPr>
          <w:sz w:val="24"/>
          <w:lang w:val="sv-SE"/>
        </w:rPr>
        <w:t>bästa sätt kunna ta vara på kv</w:t>
      </w:r>
      <w:r w:rsidR="005A0DA0">
        <w:rPr>
          <w:sz w:val="24"/>
          <w:lang w:val="sv-SE"/>
        </w:rPr>
        <w:t>i</w:t>
      </w:r>
      <w:r w:rsidR="005A0DA0">
        <w:rPr>
          <w:sz w:val="24"/>
          <w:lang w:val="sv-SE"/>
        </w:rPr>
        <w:t xml:space="preserve">gor med de absolut bästa genomiska avelsvärdena är </w:t>
      </w:r>
      <w:proofErr w:type="spellStart"/>
      <w:r w:rsidR="005A0DA0">
        <w:rPr>
          <w:sz w:val="24"/>
          <w:lang w:val="sv-SE"/>
        </w:rPr>
        <w:t>superovulering</w:t>
      </w:r>
      <w:proofErr w:type="spellEnd"/>
      <w:r w:rsidR="005A0DA0">
        <w:rPr>
          <w:sz w:val="24"/>
          <w:lang w:val="sv-SE"/>
        </w:rPr>
        <w:t xml:space="preserve"> och embryo transfer</w:t>
      </w:r>
      <w:r w:rsidR="00036DE7">
        <w:rPr>
          <w:sz w:val="24"/>
          <w:lang w:val="sv-SE"/>
        </w:rPr>
        <w:t xml:space="preserve"> e</w:t>
      </w:r>
      <w:r w:rsidR="00896A2D">
        <w:rPr>
          <w:sz w:val="24"/>
          <w:lang w:val="sv-SE"/>
        </w:rPr>
        <w:t>tt</w:t>
      </w:r>
      <w:r w:rsidR="00036DE7">
        <w:rPr>
          <w:sz w:val="24"/>
          <w:lang w:val="sv-SE"/>
        </w:rPr>
        <w:t xml:space="preserve"> intressant alternativ</w:t>
      </w:r>
      <w:r w:rsidR="00580BBE">
        <w:rPr>
          <w:sz w:val="24"/>
          <w:lang w:val="sv-SE"/>
        </w:rPr>
        <w:t>,</w:t>
      </w:r>
      <w:r w:rsidR="00036DE7">
        <w:rPr>
          <w:sz w:val="24"/>
          <w:lang w:val="sv-SE"/>
        </w:rPr>
        <w:t xml:space="preserve"> som dessutom kan bli lönsamt om tjurkalvar kan säljas till semin. Idag kostar en DNA-test av kvigor 99 Euro per djur. En nackdel vid DNA-typningen av kvigor är att i medel</w:t>
      </w:r>
      <w:r w:rsidR="00896A2D">
        <w:rPr>
          <w:sz w:val="24"/>
          <w:lang w:val="sv-SE"/>
        </w:rPr>
        <w:t>tal är de genomiska avelsvärdena</w:t>
      </w:r>
      <w:r w:rsidR="001740A7">
        <w:rPr>
          <w:sz w:val="24"/>
          <w:lang w:val="sv-SE"/>
        </w:rPr>
        <w:t xml:space="preserve"> </w:t>
      </w:r>
      <w:r w:rsidR="00036DE7">
        <w:rPr>
          <w:sz w:val="24"/>
          <w:lang w:val="sv-SE"/>
        </w:rPr>
        <w:t>något lägre än härstamningsindexet</w:t>
      </w:r>
      <w:r w:rsidR="001740A7">
        <w:rPr>
          <w:sz w:val="24"/>
          <w:lang w:val="sv-SE"/>
        </w:rPr>
        <w:t>.</w:t>
      </w:r>
    </w:p>
    <w:p w:rsidR="001740A7" w:rsidRDefault="001740A7" w:rsidP="00814F13">
      <w:pPr>
        <w:rPr>
          <w:sz w:val="24"/>
          <w:lang w:val="sv-SE"/>
        </w:rPr>
      </w:pPr>
    </w:p>
    <w:p w:rsidR="001740A7" w:rsidRPr="00A46DA8" w:rsidRDefault="00A46DA8" w:rsidP="00814F13">
      <w:pPr>
        <w:rPr>
          <w:b/>
          <w:sz w:val="24"/>
          <w:lang w:val="sv-SE"/>
        </w:rPr>
      </w:pPr>
      <w:r w:rsidRPr="00A46DA8">
        <w:rPr>
          <w:b/>
          <w:sz w:val="24"/>
          <w:lang w:val="sv-SE"/>
        </w:rPr>
        <w:t>SRB-rasens sammansättning</w:t>
      </w:r>
    </w:p>
    <w:p w:rsidR="00A46DA8" w:rsidRDefault="00A46DA8" w:rsidP="00814F13">
      <w:pPr>
        <w:rPr>
          <w:sz w:val="24"/>
          <w:lang w:val="sv-SE"/>
        </w:rPr>
      </w:pPr>
      <w:r>
        <w:rPr>
          <w:sz w:val="24"/>
          <w:lang w:val="sv-SE"/>
        </w:rPr>
        <w:t>SRB är idag en sammansmältning av djur med olika ursprung. Förutom SRB så är b</w:t>
      </w:r>
      <w:r>
        <w:rPr>
          <w:sz w:val="24"/>
          <w:lang w:val="sv-SE"/>
        </w:rPr>
        <w:t>i</w:t>
      </w:r>
      <w:r>
        <w:rPr>
          <w:sz w:val="24"/>
          <w:lang w:val="sv-SE"/>
        </w:rPr>
        <w:t>draget från Finsk Ayrshire och NRF betydande.</w:t>
      </w:r>
      <w:r w:rsidR="00AA0F89">
        <w:rPr>
          <w:sz w:val="24"/>
          <w:lang w:val="sv-SE"/>
        </w:rPr>
        <w:t xml:space="preserve"> NRF är en syntetisk ras och gammal svensk lågland användes i början när NRF etablerades. </w:t>
      </w:r>
      <w:r w:rsidR="00296695">
        <w:rPr>
          <w:sz w:val="24"/>
          <w:lang w:val="sv-SE"/>
        </w:rPr>
        <w:t>Andra röda raser med mindre inflytande är kanadensisk Ayrshire och ursprunglig RDM. Via samarbetet med RDM</w:t>
      </w:r>
      <w:r w:rsidR="00AA0F89">
        <w:rPr>
          <w:sz w:val="24"/>
          <w:lang w:val="sv-SE"/>
        </w:rPr>
        <w:t>, som även</w:t>
      </w:r>
      <w:r w:rsidR="00553123">
        <w:rPr>
          <w:sz w:val="24"/>
          <w:lang w:val="sv-SE"/>
        </w:rPr>
        <w:t xml:space="preserve"> de</w:t>
      </w:r>
      <w:r w:rsidR="0044455E">
        <w:rPr>
          <w:sz w:val="24"/>
          <w:lang w:val="sv-SE"/>
        </w:rPr>
        <w:t>t</w:t>
      </w:r>
      <w:r w:rsidR="00AA0F89">
        <w:rPr>
          <w:sz w:val="24"/>
          <w:lang w:val="sv-SE"/>
        </w:rPr>
        <w:t xml:space="preserve"> är en syntetisk ras,</w:t>
      </w:r>
      <w:r w:rsidR="008C2D67">
        <w:rPr>
          <w:sz w:val="24"/>
          <w:lang w:val="sv-SE"/>
        </w:rPr>
        <w:t xml:space="preserve"> ingår</w:t>
      </w:r>
      <w:r w:rsidR="00296695">
        <w:rPr>
          <w:sz w:val="24"/>
          <w:lang w:val="sv-SE"/>
        </w:rPr>
        <w:t xml:space="preserve"> även</w:t>
      </w:r>
      <w:r w:rsidR="008C2D67">
        <w:rPr>
          <w:sz w:val="24"/>
          <w:lang w:val="sv-SE"/>
        </w:rPr>
        <w:t xml:space="preserve"> mindre</w:t>
      </w:r>
      <w:r w:rsidR="00296695">
        <w:rPr>
          <w:sz w:val="24"/>
          <w:lang w:val="sv-SE"/>
        </w:rPr>
        <w:t xml:space="preserve"> in</w:t>
      </w:r>
      <w:r w:rsidR="00553123">
        <w:rPr>
          <w:sz w:val="24"/>
          <w:lang w:val="sv-SE"/>
        </w:rPr>
        <w:t>slag av Brown Swiss,</w:t>
      </w:r>
      <w:r w:rsidR="00296695">
        <w:rPr>
          <w:sz w:val="24"/>
          <w:lang w:val="sv-SE"/>
        </w:rPr>
        <w:t xml:space="preserve"> </w:t>
      </w:r>
      <w:r w:rsidR="00A068C6">
        <w:rPr>
          <w:sz w:val="24"/>
          <w:lang w:val="sv-SE"/>
        </w:rPr>
        <w:t>Holstein</w:t>
      </w:r>
      <w:r w:rsidR="00553123">
        <w:rPr>
          <w:sz w:val="24"/>
          <w:lang w:val="sv-SE"/>
        </w:rPr>
        <w:t xml:space="preserve"> och </w:t>
      </w:r>
      <w:proofErr w:type="spellStart"/>
      <w:r w:rsidR="00553123">
        <w:rPr>
          <w:sz w:val="24"/>
          <w:lang w:val="sv-SE"/>
        </w:rPr>
        <w:t>Montbeliard</w:t>
      </w:r>
      <w:proofErr w:type="spellEnd"/>
      <w:r w:rsidR="0044455E">
        <w:rPr>
          <w:sz w:val="24"/>
          <w:lang w:val="sv-SE"/>
        </w:rPr>
        <w:t xml:space="preserve"> </w:t>
      </w:r>
      <w:r w:rsidR="008C2D67">
        <w:rPr>
          <w:sz w:val="24"/>
          <w:lang w:val="sv-SE"/>
        </w:rPr>
        <w:t xml:space="preserve">i det röda avelsarbetet. Brown Swiss är den främmande ras med störst bidrag till SRB-populationen, ungefär 5,3 % för kvigor födda 2010. </w:t>
      </w:r>
      <w:r w:rsidR="00005998">
        <w:rPr>
          <w:sz w:val="24"/>
          <w:lang w:val="sv-SE"/>
        </w:rPr>
        <w:t xml:space="preserve">Samma år var Holsteininslaget i rasen ungefär 1,4 % och det fanns inget inslag av </w:t>
      </w:r>
      <w:proofErr w:type="spellStart"/>
      <w:r w:rsidR="00005998">
        <w:rPr>
          <w:sz w:val="24"/>
          <w:lang w:val="sv-SE"/>
        </w:rPr>
        <w:t>Montbeliard</w:t>
      </w:r>
      <w:proofErr w:type="spellEnd"/>
      <w:r w:rsidR="00005998">
        <w:rPr>
          <w:sz w:val="24"/>
          <w:lang w:val="sv-SE"/>
        </w:rPr>
        <w:t>.</w:t>
      </w:r>
    </w:p>
    <w:p w:rsidR="007E19D1" w:rsidRDefault="007E19D1" w:rsidP="00814F13">
      <w:pPr>
        <w:rPr>
          <w:sz w:val="24"/>
          <w:lang w:val="sv-SE"/>
        </w:rPr>
      </w:pPr>
    </w:p>
    <w:p w:rsidR="007E19D1" w:rsidRDefault="00001EB0" w:rsidP="00814F13">
      <w:pPr>
        <w:rPr>
          <w:sz w:val="24"/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5868035" cy="3828463"/>
            <wp:effectExtent l="0" t="0" r="18415" b="1968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19D1" w:rsidRDefault="007E19D1" w:rsidP="00814F13">
      <w:pPr>
        <w:rPr>
          <w:sz w:val="24"/>
          <w:lang w:val="sv-SE"/>
        </w:rPr>
      </w:pPr>
    </w:p>
    <w:p w:rsidR="00001EB0" w:rsidRDefault="00001EB0" w:rsidP="00814F13">
      <w:pPr>
        <w:rPr>
          <w:sz w:val="24"/>
          <w:lang w:val="sv-SE"/>
        </w:rPr>
      </w:pPr>
      <w:r>
        <w:rPr>
          <w:sz w:val="24"/>
          <w:lang w:val="sv-SE"/>
        </w:rPr>
        <w:t>Figur 2. SRB rasens sammansätt</w:t>
      </w:r>
      <w:r w:rsidR="00617B66">
        <w:rPr>
          <w:sz w:val="24"/>
          <w:lang w:val="sv-SE"/>
        </w:rPr>
        <w:t>ning</w:t>
      </w:r>
      <w:r>
        <w:rPr>
          <w:sz w:val="24"/>
          <w:lang w:val="sv-SE"/>
        </w:rPr>
        <w:t xml:space="preserve"> vid olika år.</w:t>
      </w:r>
    </w:p>
    <w:p w:rsidR="005C7C0B" w:rsidRDefault="005C7C0B" w:rsidP="00001EB0">
      <w:pPr>
        <w:rPr>
          <w:sz w:val="24"/>
          <w:lang w:val="sv-SE"/>
        </w:rPr>
      </w:pPr>
    </w:p>
    <w:p w:rsidR="005C7C0B" w:rsidRPr="005F558B" w:rsidRDefault="005F558B" w:rsidP="00001EB0">
      <w:pPr>
        <w:rPr>
          <w:b/>
          <w:sz w:val="24"/>
          <w:lang w:val="sv-SE"/>
        </w:rPr>
      </w:pPr>
      <w:r w:rsidRPr="005F558B">
        <w:rPr>
          <w:b/>
          <w:sz w:val="24"/>
          <w:lang w:val="sv-SE"/>
        </w:rPr>
        <w:t xml:space="preserve">Urval av tjurfäder inom </w:t>
      </w:r>
      <w:proofErr w:type="spellStart"/>
      <w:r w:rsidRPr="005F558B">
        <w:rPr>
          <w:b/>
          <w:sz w:val="24"/>
          <w:lang w:val="sv-SE"/>
        </w:rPr>
        <w:t>VikingGenetics</w:t>
      </w:r>
      <w:proofErr w:type="spellEnd"/>
    </w:p>
    <w:p w:rsidR="0058235E" w:rsidRDefault="005F558B" w:rsidP="00001EB0">
      <w:pPr>
        <w:rPr>
          <w:sz w:val="24"/>
          <w:lang w:val="sv-SE"/>
        </w:rPr>
      </w:pPr>
      <w:proofErr w:type="spellStart"/>
      <w:r>
        <w:rPr>
          <w:sz w:val="24"/>
          <w:lang w:val="sv-SE"/>
        </w:rPr>
        <w:t>V</w:t>
      </w:r>
      <w:r w:rsidR="00FB1D4A">
        <w:rPr>
          <w:sz w:val="24"/>
          <w:lang w:val="sv-SE"/>
        </w:rPr>
        <w:t>iking</w:t>
      </w:r>
      <w:r>
        <w:rPr>
          <w:sz w:val="24"/>
          <w:lang w:val="sv-SE"/>
        </w:rPr>
        <w:t>G</w:t>
      </w:r>
      <w:r w:rsidR="00FB1D4A">
        <w:rPr>
          <w:sz w:val="24"/>
          <w:lang w:val="sv-SE"/>
        </w:rPr>
        <w:t>enetics</w:t>
      </w:r>
      <w:proofErr w:type="spellEnd"/>
      <w:r>
        <w:rPr>
          <w:sz w:val="24"/>
          <w:lang w:val="sv-SE"/>
        </w:rPr>
        <w:t xml:space="preserve"> röda </w:t>
      </w:r>
      <w:r w:rsidR="00E4789A">
        <w:rPr>
          <w:sz w:val="24"/>
          <w:lang w:val="sv-SE"/>
        </w:rPr>
        <w:t>raskommitté tar gemensamt fram listor</w:t>
      </w:r>
      <w:r>
        <w:rPr>
          <w:sz w:val="24"/>
          <w:lang w:val="sv-SE"/>
        </w:rPr>
        <w:t xml:space="preserve"> på tjurfäder och brukstj</w:t>
      </w:r>
      <w:r>
        <w:rPr>
          <w:sz w:val="24"/>
          <w:lang w:val="sv-SE"/>
        </w:rPr>
        <w:t>u</w:t>
      </w:r>
      <w:r>
        <w:rPr>
          <w:sz w:val="24"/>
          <w:lang w:val="sv-SE"/>
        </w:rPr>
        <w:t xml:space="preserve">rar. </w:t>
      </w:r>
      <w:r w:rsidR="00E4789A">
        <w:rPr>
          <w:sz w:val="24"/>
          <w:lang w:val="sv-SE"/>
        </w:rPr>
        <w:t>Vid urvalet av tjurfäder är naturlig</w:t>
      </w:r>
      <w:r w:rsidR="00FB1D4A">
        <w:rPr>
          <w:sz w:val="24"/>
          <w:lang w:val="sv-SE"/>
        </w:rPr>
        <w:t>tvis ett högt NTM nödvändigt i</w:t>
      </w:r>
      <w:r w:rsidR="003D40D0">
        <w:rPr>
          <w:sz w:val="24"/>
          <w:lang w:val="sv-SE"/>
        </w:rPr>
        <w:t xml:space="preserve"> sträva</w:t>
      </w:r>
      <w:r w:rsidR="00E71B3D">
        <w:rPr>
          <w:sz w:val="24"/>
          <w:lang w:val="sv-SE"/>
        </w:rPr>
        <w:t>n</w:t>
      </w:r>
      <w:r w:rsidR="003D40D0">
        <w:rPr>
          <w:sz w:val="24"/>
          <w:lang w:val="sv-SE"/>
        </w:rPr>
        <w:t xml:space="preserve"> att bevara den röda rasens konkurrenskraft. </w:t>
      </w:r>
      <w:r>
        <w:rPr>
          <w:sz w:val="24"/>
          <w:lang w:val="sv-SE"/>
        </w:rPr>
        <w:t>Var</w:t>
      </w:r>
      <w:r w:rsidR="003D40D0">
        <w:rPr>
          <w:sz w:val="24"/>
          <w:lang w:val="sv-SE"/>
        </w:rPr>
        <w:t>je land har</w:t>
      </w:r>
      <w:r>
        <w:rPr>
          <w:sz w:val="24"/>
          <w:lang w:val="sv-SE"/>
        </w:rPr>
        <w:t xml:space="preserve"> möjlighet att göra nationella anpas</w:t>
      </w:r>
      <w:r>
        <w:rPr>
          <w:sz w:val="24"/>
          <w:lang w:val="sv-SE"/>
        </w:rPr>
        <w:t>s</w:t>
      </w:r>
      <w:r>
        <w:rPr>
          <w:sz w:val="24"/>
          <w:lang w:val="sv-SE"/>
        </w:rPr>
        <w:t xml:space="preserve">ningar av listorna. </w:t>
      </w:r>
    </w:p>
    <w:p w:rsidR="00617B66" w:rsidRDefault="005F558B" w:rsidP="00001EB0">
      <w:pPr>
        <w:rPr>
          <w:sz w:val="24"/>
          <w:lang w:val="sv-SE"/>
        </w:rPr>
      </w:pPr>
      <w:r>
        <w:rPr>
          <w:sz w:val="24"/>
          <w:lang w:val="sv-SE"/>
        </w:rPr>
        <w:t xml:space="preserve">I </w:t>
      </w:r>
      <w:proofErr w:type="spellStart"/>
      <w:r>
        <w:rPr>
          <w:sz w:val="24"/>
          <w:lang w:val="sv-SE"/>
        </w:rPr>
        <w:t>V</w:t>
      </w:r>
      <w:r w:rsidR="00FB1D4A">
        <w:rPr>
          <w:sz w:val="24"/>
          <w:lang w:val="sv-SE"/>
        </w:rPr>
        <w:t>iking</w:t>
      </w:r>
      <w:r>
        <w:rPr>
          <w:sz w:val="24"/>
          <w:lang w:val="sv-SE"/>
        </w:rPr>
        <w:t>G</w:t>
      </w:r>
      <w:r w:rsidR="00FB1D4A">
        <w:rPr>
          <w:sz w:val="24"/>
          <w:lang w:val="sv-SE"/>
        </w:rPr>
        <w:t>enetics</w:t>
      </w:r>
      <w:proofErr w:type="spellEnd"/>
      <w:r>
        <w:rPr>
          <w:sz w:val="24"/>
          <w:lang w:val="sv-SE"/>
        </w:rPr>
        <w:t xml:space="preserve"> långsiktiga strat</w:t>
      </w:r>
      <w:r w:rsidR="008E74F1">
        <w:rPr>
          <w:sz w:val="24"/>
          <w:lang w:val="sv-SE"/>
        </w:rPr>
        <w:t xml:space="preserve">egi ingår att minska </w:t>
      </w:r>
      <w:r w:rsidR="008E74F1" w:rsidRPr="00284701">
        <w:rPr>
          <w:b/>
          <w:sz w:val="24"/>
          <w:lang w:val="sv-SE"/>
        </w:rPr>
        <w:t>Holstein</w:t>
      </w:r>
      <w:r w:rsidR="008E74F1">
        <w:rPr>
          <w:sz w:val="24"/>
          <w:lang w:val="sv-SE"/>
        </w:rPr>
        <w:t>-i</w:t>
      </w:r>
      <w:r>
        <w:rPr>
          <w:sz w:val="24"/>
          <w:lang w:val="sv-SE"/>
        </w:rPr>
        <w:t>n</w:t>
      </w:r>
      <w:r w:rsidR="008E74F1">
        <w:rPr>
          <w:sz w:val="24"/>
          <w:lang w:val="sv-SE"/>
        </w:rPr>
        <w:t>s</w:t>
      </w:r>
      <w:r>
        <w:rPr>
          <w:sz w:val="24"/>
          <w:lang w:val="sv-SE"/>
        </w:rPr>
        <w:t>laget</w:t>
      </w:r>
      <w:r w:rsidR="008E74F1">
        <w:rPr>
          <w:sz w:val="24"/>
          <w:lang w:val="sv-SE"/>
        </w:rPr>
        <w:t xml:space="preserve"> på insatta un</w:t>
      </w:r>
      <w:r w:rsidR="008E74F1">
        <w:rPr>
          <w:sz w:val="24"/>
          <w:lang w:val="sv-SE"/>
        </w:rPr>
        <w:t>g</w:t>
      </w:r>
      <w:r w:rsidR="008E74F1">
        <w:rPr>
          <w:sz w:val="24"/>
          <w:lang w:val="sv-SE"/>
        </w:rPr>
        <w:t>tjurar.</w:t>
      </w:r>
      <w:r w:rsidR="00284701">
        <w:rPr>
          <w:sz w:val="24"/>
          <w:lang w:val="sv-SE"/>
        </w:rPr>
        <w:t xml:space="preserve"> Från och med 2013 kommer ingen* </w:t>
      </w:r>
      <w:r w:rsidR="00617B66">
        <w:rPr>
          <w:sz w:val="24"/>
          <w:lang w:val="sv-SE"/>
        </w:rPr>
        <w:t xml:space="preserve">ungtjur insatt </w:t>
      </w:r>
      <w:r w:rsidR="00284701">
        <w:rPr>
          <w:sz w:val="24"/>
          <w:lang w:val="sv-SE"/>
        </w:rPr>
        <w:t xml:space="preserve">av </w:t>
      </w:r>
      <w:proofErr w:type="spellStart"/>
      <w:r w:rsidR="00284701">
        <w:rPr>
          <w:sz w:val="24"/>
          <w:lang w:val="sv-SE"/>
        </w:rPr>
        <w:t>V</w:t>
      </w:r>
      <w:r w:rsidR="00FB1D4A">
        <w:rPr>
          <w:sz w:val="24"/>
          <w:lang w:val="sv-SE"/>
        </w:rPr>
        <w:t>iking</w:t>
      </w:r>
      <w:r w:rsidR="00284701">
        <w:rPr>
          <w:sz w:val="24"/>
          <w:lang w:val="sv-SE"/>
        </w:rPr>
        <w:t>G</w:t>
      </w:r>
      <w:r w:rsidR="00FB1D4A">
        <w:rPr>
          <w:sz w:val="24"/>
          <w:lang w:val="sv-SE"/>
        </w:rPr>
        <w:t>enetics</w:t>
      </w:r>
      <w:proofErr w:type="spellEnd"/>
      <w:r w:rsidR="00E4789A">
        <w:rPr>
          <w:sz w:val="24"/>
          <w:lang w:val="sv-SE"/>
        </w:rPr>
        <w:t xml:space="preserve"> </w:t>
      </w:r>
      <w:r w:rsidR="008E74F1">
        <w:rPr>
          <w:sz w:val="24"/>
          <w:lang w:val="sv-SE"/>
        </w:rPr>
        <w:t>att ha ett Holstein-</w:t>
      </w:r>
      <w:r w:rsidR="00E4789A">
        <w:rPr>
          <w:sz w:val="24"/>
          <w:lang w:val="sv-SE"/>
        </w:rPr>
        <w:t xml:space="preserve">inslag som överstiger 12,5 %. </w:t>
      </w:r>
      <w:r w:rsidR="003D40D0">
        <w:rPr>
          <w:sz w:val="24"/>
          <w:lang w:val="sv-SE"/>
        </w:rPr>
        <w:t>Vi har i Sverige inte satt in ungtjurar med mer än 12,5 % Holstein-inslag.</w:t>
      </w:r>
      <w:r w:rsidR="00284701">
        <w:rPr>
          <w:sz w:val="24"/>
          <w:lang w:val="sv-SE"/>
        </w:rPr>
        <w:t xml:space="preserve"> Däremot så har ett begräns</w:t>
      </w:r>
      <w:r w:rsidR="000C70D5">
        <w:rPr>
          <w:sz w:val="24"/>
          <w:lang w:val="sv-SE"/>
        </w:rPr>
        <w:t>at antal tjurar</w:t>
      </w:r>
      <w:r w:rsidR="00FB1D4A">
        <w:rPr>
          <w:sz w:val="24"/>
          <w:lang w:val="sv-SE"/>
        </w:rPr>
        <w:t xml:space="preserve"> köpts in </w:t>
      </w:r>
      <w:r w:rsidR="000C70D5">
        <w:rPr>
          <w:sz w:val="24"/>
          <w:lang w:val="sv-SE"/>
        </w:rPr>
        <w:t>med fäder med ett</w:t>
      </w:r>
      <w:r w:rsidR="00284701">
        <w:rPr>
          <w:sz w:val="24"/>
          <w:lang w:val="sv-SE"/>
        </w:rPr>
        <w:t xml:space="preserve"> Holstein</w:t>
      </w:r>
      <w:r w:rsidR="005B449D">
        <w:rPr>
          <w:sz w:val="24"/>
          <w:lang w:val="sv-SE"/>
        </w:rPr>
        <w:t xml:space="preserve">-inslag på mer än </w:t>
      </w:r>
      <w:r w:rsidR="00FB1D4A">
        <w:rPr>
          <w:sz w:val="24"/>
          <w:lang w:val="sv-SE"/>
        </w:rPr>
        <w:t>1</w:t>
      </w:r>
      <w:r w:rsidR="005B449D">
        <w:rPr>
          <w:sz w:val="24"/>
          <w:lang w:val="sv-SE"/>
        </w:rPr>
        <w:t>2</w:t>
      </w:r>
      <w:r w:rsidR="00FB1D4A">
        <w:rPr>
          <w:sz w:val="24"/>
          <w:lang w:val="sv-SE"/>
        </w:rPr>
        <w:t>,</w:t>
      </w:r>
      <w:r w:rsidR="005B449D">
        <w:rPr>
          <w:sz w:val="24"/>
          <w:lang w:val="sv-SE"/>
        </w:rPr>
        <w:t xml:space="preserve">5 %. </w:t>
      </w:r>
    </w:p>
    <w:p w:rsidR="003D40D0" w:rsidRDefault="00284701" w:rsidP="00001EB0">
      <w:pPr>
        <w:rPr>
          <w:sz w:val="24"/>
          <w:lang w:val="sv-SE"/>
        </w:rPr>
      </w:pPr>
      <w:r>
        <w:rPr>
          <w:sz w:val="24"/>
          <w:lang w:val="sv-SE"/>
        </w:rPr>
        <w:t xml:space="preserve">Bidraget av </w:t>
      </w:r>
      <w:r w:rsidRPr="00284701">
        <w:rPr>
          <w:b/>
          <w:sz w:val="24"/>
          <w:lang w:val="sv-SE"/>
        </w:rPr>
        <w:t>Brown Swiss</w:t>
      </w:r>
      <w:r w:rsidR="00617B66">
        <w:rPr>
          <w:sz w:val="24"/>
          <w:lang w:val="sv-SE"/>
        </w:rPr>
        <w:t xml:space="preserve"> till SRB kommer framför</w:t>
      </w:r>
      <w:r>
        <w:rPr>
          <w:sz w:val="24"/>
          <w:lang w:val="sv-SE"/>
        </w:rPr>
        <w:t xml:space="preserve">allt från tjurarna </w:t>
      </w:r>
      <w:proofErr w:type="spellStart"/>
      <w:r>
        <w:rPr>
          <w:sz w:val="24"/>
          <w:lang w:val="sv-SE"/>
        </w:rPr>
        <w:t>Mabru</w:t>
      </w:r>
      <w:proofErr w:type="spellEnd"/>
      <w:r>
        <w:rPr>
          <w:sz w:val="24"/>
          <w:lang w:val="sv-SE"/>
        </w:rPr>
        <w:t xml:space="preserve"> och </w:t>
      </w:r>
      <w:proofErr w:type="spellStart"/>
      <w:r>
        <w:rPr>
          <w:sz w:val="24"/>
          <w:lang w:val="sv-SE"/>
        </w:rPr>
        <w:t>Abru</w:t>
      </w:r>
      <w:proofErr w:type="spellEnd"/>
      <w:r>
        <w:rPr>
          <w:sz w:val="24"/>
          <w:lang w:val="sv-SE"/>
        </w:rPr>
        <w:t>. Tjurarna är födda 1988 respektive 1990. E</w:t>
      </w:r>
      <w:r>
        <w:rPr>
          <w:sz w:val="24"/>
          <w:lang w:val="sv-SE"/>
        </w:rPr>
        <w:t>f</w:t>
      </w:r>
      <w:r>
        <w:rPr>
          <w:sz w:val="24"/>
          <w:lang w:val="sv-SE"/>
        </w:rPr>
        <w:t xml:space="preserve">tersom tjurar med Brown Swiss-inslag har använts inom SRB sedan mitten av 90-talet har </w:t>
      </w:r>
      <w:r w:rsidR="00617B66">
        <w:rPr>
          <w:sz w:val="24"/>
          <w:lang w:val="sv-SE"/>
        </w:rPr>
        <w:t>avkommo</w:t>
      </w:r>
      <w:r w:rsidR="005B449D">
        <w:rPr>
          <w:sz w:val="24"/>
          <w:lang w:val="sv-SE"/>
        </w:rPr>
        <w:t>r efter dessa tjurar fortsatt att användas inom aveln</w:t>
      </w:r>
      <w:r w:rsidR="00617B66">
        <w:rPr>
          <w:sz w:val="24"/>
          <w:lang w:val="sv-SE"/>
        </w:rPr>
        <w:t xml:space="preserve">, t. ex </w:t>
      </w:r>
      <w:proofErr w:type="spellStart"/>
      <w:r w:rsidR="00617B66">
        <w:rPr>
          <w:sz w:val="24"/>
          <w:lang w:val="sv-SE"/>
        </w:rPr>
        <w:t>Orraryd</w:t>
      </w:r>
      <w:proofErr w:type="spellEnd"/>
      <w:r w:rsidR="00617B66">
        <w:rPr>
          <w:sz w:val="24"/>
          <w:lang w:val="sv-SE"/>
        </w:rPr>
        <w:t xml:space="preserve">, O Brolin, Gunnarstorp, A Linné och </w:t>
      </w:r>
      <w:proofErr w:type="spellStart"/>
      <w:r w:rsidR="00617B66">
        <w:rPr>
          <w:sz w:val="24"/>
          <w:lang w:val="sv-SE"/>
        </w:rPr>
        <w:t>Edbo</w:t>
      </w:r>
      <w:proofErr w:type="spellEnd"/>
      <w:r w:rsidR="005B449D">
        <w:rPr>
          <w:sz w:val="24"/>
          <w:lang w:val="sv-SE"/>
        </w:rPr>
        <w:t>. På s</w:t>
      </w:r>
      <w:r w:rsidR="005B449D">
        <w:rPr>
          <w:sz w:val="24"/>
          <w:lang w:val="sv-SE"/>
        </w:rPr>
        <w:t>e</w:t>
      </w:r>
      <w:r w:rsidR="005B449D">
        <w:rPr>
          <w:sz w:val="24"/>
          <w:lang w:val="sv-SE"/>
        </w:rPr>
        <w:t>nare år har även</w:t>
      </w:r>
      <w:r w:rsidR="0085103B">
        <w:rPr>
          <w:sz w:val="24"/>
          <w:lang w:val="sv-SE"/>
        </w:rPr>
        <w:t xml:space="preserve"> avkommor efter</w:t>
      </w:r>
      <w:r w:rsidR="005B449D">
        <w:rPr>
          <w:sz w:val="24"/>
          <w:lang w:val="sv-SE"/>
        </w:rPr>
        <w:t xml:space="preserve"> tjuren R Alfa fått viss betydelse i avelsar</w:t>
      </w:r>
      <w:r w:rsidR="00A72CB2">
        <w:rPr>
          <w:sz w:val="24"/>
          <w:lang w:val="sv-SE"/>
        </w:rPr>
        <w:t>betet. Tjuren</w:t>
      </w:r>
      <w:r w:rsidR="005B449D">
        <w:rPr>
          <w:sz w:val="24"/>
          <w:lang w:val="sv-SE"/>
        </w:rPr>
        <w:t xml:space="preserve"> är född 1999.</w:t>
      </w:r>
    </w:p>
    <w:p w:rsidR="00A72CB2" w:rsidRDefault="00A72CB2" w:rsidP="00001EB0">
      <w:pPr>
        <w:rPr>
          <w:sz w:val="24"/>
          <w:lang w:val="sv-SE"/>
        </w:rPr>
      </w:pPr>
      <w:r w:rsidRPr="00A72CB2">
        <w:rPr>
          <w:b/>
          <w:sz w:val="24"/>
          <w:lang w:val="sv-SE"/>
        </w:rPr>
        <w:t>NRF</w:t>
      </w:r>
      <w:r>
        <w:rPr>
          <w:sz w:val="24"/>
          <w:lang w:val="sv-SE"/>
        </w:rPr>
        <w:t xml:space="preserve"> är en syntetisk ras med inslag av flera andra raser. Under perioden 1960-80 a</w:t>
      </w:r>
      <w:r>
        <w:rPr>
          <w:sz w:val="24"/>
          <w:lang w:val="sv-SE"/>
        </w:rPr>
        <w:t>n</w:t>
      </w:r>
      <w:r>
        <w:rPr>
          <w:sz w:val="24"/>
          <w:lang w:val="sv-SE"/>
        </w:rPr>
        <w:t xml:space="preserve">vändes SLB-tjurar i avelsarbetet. Stort inflytande fick bland andra tjuren Frasse, född 1964. Inslaget av SLB i NRF är </w:t>
      </w:r>
      <w:r w:rsidR="0058235E">
        <w:rPr>
          <w:sz w:val="24"/>
          <w:lang w:val="sv-SE"/>
        </w:rPr>
        <w:t xml:space="preserve">i medeltal drygt 10 %. Det beror på att många tjurar har idag bidrag av SLB i flera olika anor. Dock är det 20 år eller mer sedan SLB-tjurar användes i aveln. Röda NRF-tjurar har med framgång använts inom SRB-aveln och avkommor efter tidigare godkända NRF-tjurar </w:t>
      </w:r>
      <w:r w:rsidR="00410764">
        <w:rPr>
          <w:sz w:val="24"/>
          <w:lang w:val="sv-SE"/>
        </w:rPr>
        <w:t>ingår i det aktiva avelsarbetet. En ege</w:t>
      </w:r>
      <w:r w:rsidR="00410764">
        <w:rPr>
          <w:sz w:val="24"/>
          <w:lang w:val="sv-SE"/>
        </w:rPr>
        <w:t>n</w:t>
      </w:r>
      <w:r w:rsidR="00617B66">
        <w:rPr>
          <w:sz w:val="24"/>
          <w:lang w:val="sv-SE"/>
        </w:rPr>
        <w:t xml:space="preserve">skap som NRF </w:t>
      </w:r>
      <w:r w:rsidR="00410764">
        <w:rPr>
          <w:sz w:val="24"/>
          <w:lang w:val="sv-SE"/>
        </w:rPr>
        <w:t>bidragit med till SRB-aveln är anlaget för horn</w:t>
      </w:r>
      <w:r w:rsidR="00FB1D4A">
        <w:rPr>
          <w:sz w:val="24"/>
          <w:lang w:val="sv-SE"/>
        </w:rPr>
        <w:t>löshet som är vanligt inom NRF</w:t>
      </w:r>
      <w:r w:rsidR="00410764">
        <w:rPr>
          <w:sz w:val="24"/>
          <w:lang w:val="sv-SE"/>
        </w:rPr>
        <w:t>.</w:t>
      </w:r>
      <w:r w:rsidR="0058235E">
        <w:rPr>
          <w:sz w:val="24"/>
          <w:lang w:val="sv-SE"/>
        </w:rPr>
        <w:t xml:space="preserve"> </w:t>
      </w:r>
      <w:r w:rsidR="00417FCE">
        <w:rPr>
          <w:sz w:val="24"/>
          <w:lang w:val="sv-SE"/>
        </w:rPr>
        <w:t>Den NRF-tjur som senast har fått avkommor som ingår i SRBs avelspr</w:t>
      </w:r>
      <w:r w:rsidR="00417FCE">
        <w:rPr>
          <w:sz w:val="24"/>
          <w:lang w:val="sv-SE"/>
        </w:rPr>
        <w:t>o</w:t>
      </w:r>
      <w:r w:rsidR="00417FCE">
        <w:rPr>
          <w:sz w:val="24"/>
          <w:lang w:val="sv-SE"/>
        </w:rPr>
        <w:t xml:space="preserve">gram är Lien, född 1999. </w:t>
      </w:r>
    </w:p>
    <w:p w:rsidR="00410764" w:rsidRDefault="00410764" w:rsidP="00001EB0">
      <w:pPr>
        <w:rPr>
          <w:sz w:val="24"/>
          <w:lang w:val="sv-SE"/>
        </w:rPr>
      </w:pPr>
      <w:proofErr w:type="spellStart"/>
      <w:r w:rsidRPr="002C33FA">
        <w:rPr>
          <w:b/>
          <w:sz w:val="24"/>
          <w:lang w:val="sv-SE"/>
        </w:rPr>
        <w:t>Montbeliard</w:t>
      </w:r>
      <w:proofErr w:type="spellEnd"/>
      <w:r w:rsidR="00414567" w:rsidRPr="002C33FA">
        <w:rPr>
          <w:b/>
          <w:sz w:val="24"/>
          <w:lang w:val="sv-SE"/>
        </w:rPr>
        <w:t xml:space="preserve"> </w:t>
      </w:r>
      <w:r w:rsidR="00414567">
        <w:rPr>
          <w:sz w:val="24"/>
          <w:lang w:val="sv-SE"/>
        </w:rPr>
        <w:t>är en fransk mjölkras. Det finns 360 000 kontrollerade kor i Frankrike, vi</w:t>
      </w:r>
      <w:r w:rsidR="00414567">
        <w:rPr>
          <w:sz w:val="24"/>
          <w:lang w:val="sv-SE"/>
        </w:rPr>
        <w:t>l</w:t>
      </w:r>
      <w:r w:rsidR="00414567">
        <w:rPr>
          <w:sz w:val="24"/>
          <w:lang w:val="sv-SE"/>
        </w:rPr>
        <w:t xml:space="preserve">ket gör rasen till den näst största i landet. 360 tjurkalvar </w:t>
      </w:r>
      <w:proofErr w:type="spellStart"/>
      <w:r w:rsidR="00414567">
        <w:rPr>
          <w:sz w:val="24"/>
          <w:lang w:val="sv-SE"/>
        </w:rPr>
        <w:t>indvidprövas</w:t>
      </w:r>
      <w:proofErr w:type="spellEnd"/>
      <w:r w:rsidR="00414567">
        <w:rPr>
          <w:sz w:val="24"/>
          <w:lang w:val="sv-SE"/>
        </w:rPr>
        <w:t xml:space="preserve"> per år </w:t>
      </w:r>
      <w:r w:rsidR="00FB1D4A">
        <w:rPr>
          <w:sz w:val="24"/>
          <w:lang w:val="sv-SE"/>
        </w:rPr>
        <w:t>och ca 100</w:t>
      </w:r>
      <w:r w:rsidR="002C33FA">
        <w:rPr>
          <w:sz w:val="24"/>
          <w:lang w:val="sv-SE"/>
        </w:rPr>
        <w:t xml:space="preserve"> används som ungtjurar. I avelsmålet ingår mjölkavkastning, exteriör, juverhälsa, dotte</w:t>
      </w:r>
      <w:r w:rsidR="002C33FA">
        <w:rPr>
          <w:sz w:val="24"/>
          <w:lang w:val="sv-SE"/>
        </w:rPr>
        <w:t>r</w:t>
      </w:r>
      <w:r w:rsidR="002C33FA">
        <w:rPr>
          <w:sz w:val="24"/>
          <w:lang w:val="sv-SE"/>
        </w:rPr>
        <w:lastRenderedPageBreak/>
        <w:t xml:space="preserve">fruktsamhet och överlevnad. Några RDM-tjurar har det senaste året haft ett inslag av </w:t>
      </w:r>
      <w:proofErr w:type="spellStart"/>
      <w:r w:rsidR="002C33FA">
        <w:rPr>
          <w:sz w:val="24"/>
          <w:lang w:val="sv-SE"/>
        </w:rPr>
        <w:t>Montbeliard</w:t>
      </w:r>
      <w:proofErr w:type="spellEnd"/>
      <w:r w:rsidR="002C33FA">
        <w:rPr>
          <w:sz w:val="24"/>
          <w:lang w:val="sv-SE"/>
        </w:rPr>
        <w:t>.</w:t>
      </w:r>
    </w:p>
    <w:p w:rsidR="002C33FA" w:rsidRDefault="002C33FA" w:rsidP="00001EB0">
      <w:pPr>
        <w:rPr>
          <w:sz w:val="24"/>
          <w:lang w:val="sv-SE"/>
        </w:rPr>
      </w:pPr>
    </w:p>
    <w:p w:rsidR="002C33FA" w:rsidRDefault="009161D5" w:rsidP="00001EB0">
      <w:pPr>
        <w:rPr>
          <w:sz w:val="24"/>
          <w:lang w:val="sv-SE"/>
        </w:rPr>
      </w:pPr>
      <w:r>
        <w:rPr>
          <w:sz w:val="24"/>
          <w:lang w:val="sv-SE"/>
        </w:rPr>
        <w:t xml:space="preserve">I </w:t>
      </w:r>
      <w:r w:rsidRPr="009161D5">
        <w:rPr>
          <w:b/>
          <w:sz w:val="24"/>
          <w:lang w:val="sv-SE"/>
        </w:rPr>
        <w:t>Fi</w:t>
      </w:r>
      <w:r w:rsidR="002C33FA" w:rsidRPr="009161D5">
        <w:rPr>
          <w:b/>
          <w:sz w:val="24"/>
          <w:lang w:val="sv-SE"/>
        </w:rPr>
        <w:t xml:space="preserve">nland </w:t>
      </w:r>
      <w:r w:rsidR="002C33FA">
        <w:rPr>
          <w:sz w:val="24"/>
          <w:lang w:val="sv-SE"/>
        </w:rPr>
        <w:t>har man accepterat tjurar till avelsprogrammet med upp till 25 % främmande raser</w:t>
      </w:r>
      <w:r w:rsidR="008071E9">
        <w:rPr>
          <w:sz w:val="24"/>
          <w:lang w:val="sv-SE"/>
        </w:rPr>
        <w:t>.</w:t>
      </w:r>
      <w:r w:rsidR="002C33FA">
        <w:rPr>
          <w:sz w:val="24"/>
          <w:lang w:val="sv-SE"/>
        </w:rPr>
        <w:t xml:space="preserve"> Dock högst 12,5 % av en enskild ras. </w:t>
      </w:r>
      <w:r>
        <w:rPr>
          <w:sz w:val="24"/>
          <w:lang w:val="sv-SE"/>
        </w:rPr>
        <w:t>Dispenser för enskilda tjurar med högre andel</w:t>
      </w:r>
      <w:r w:rsidR="008071E9">
        <w:rPr>
          <w:sz w:val="24"/>
          <w:lang w:val="sv-SE"/>
        </w:rPr>
        <w:t xml:space="preserve"> främmande raser</w:t>
      </w:r>
      <w:r>
        <w:rPr>
          <w:sz w:val="24"/>
          <w:lang w:val="sv-SE"/>
        </w:rPr>
        <w:t xml:space="preserve"> har medgivits av FAB</w:t>
      </w:r>
      <w:r w:rsidR="0048000A">
        <w:rPr>
          <w:sz w:val="24"/>
          <w:lang w:val="sv-SE"/>
        </w:rPr>
        <w:t xml:space="preserve">A, t. ex tjuren </w:t>
      </w:r>
      <w:proofErr w:type="spellStart"/>
      <w:r w:rsidR="0048000A">
        <w:rPr>
          <w:sz w:val="24"/>
          <w:lang w:val="sv-SE"/>
        </w:rPr>
        <w:t>Cigar</w:t>
      </w:r>
      <w:proofErr w:type="spellEnd"/>
      <w:r w:rsidR="0048000A">
        <w:rPr>
          <w:sz w:val="24"/>
          <w:lang w:val="sv-SE"/>
        </w:rPr>
        <w:t xml:space="preserve">. </w:t>
      </w:r>
    </w:p>
    <w:p w:rsidR="00001EB0" w:rsidRDefault="00001EB0" w:rsidP="00001EB0">
      <w:pPr>
        <w:rPr>
          <w:sz w:val="24"/>
          <w:lang w:val="sv-SE"/>
        </w:rPr>
      </w:pPr>
    </w:p>
    <w:p w:rsidR="00001EB0" w:rsidRDefault="00001EB0" w:rsidP="00001EB0">
      <w:pPr>
        <w:rPr>
          <w:sz w:val="24"/>
          <w:lang w:val="sv-SE"/>
        </w:rPr>
      </w:pPr>
      <w:r>
        <w:rPr>
          <w:sz w:val="24"/>
          <w:lang w:val="sv-SE"/>
        </w:rPr>
        <w:t xml:space="preserve">I </w:t>
      </w:r>
      <w:r w:rsidRPr="0048000A">
        <w:rPr>
          <w:b/>
          <w:sz w:val="24"/>
          <w:lang w:val="sv-SE"/>
        </w:rPr>
        <w:t>Danmark</w:t>
      </w:r>
      <w:r>
        <w:rPr>
          <w:sz w:val="24"/>
          <w:lang w:val="sv-SE"/>
        </w:rPr>
        <w:t xml:space="preserve"> har man sedan några år stängt </w:t>
      </w:r>
      <w:r w:rsidR="00BA3C95">
        <w:rPr>
          <w:sz w:val="24"/>
          <w:lang w:val="sv-SE"/>
        </w:rPr>
        <w:t>RDM-</w:t>
      </w:r>
      <w:r>
        <w:rPr>
          <w:sz w:val="24"/>
          <w:lang w:val="sv-SE"/>
        </w:rPr>
        <w:t>stamboken för främmande raser, vi</w:t>
      </w:r>
      <w:r>
        <w:rPr>
          <w:sz w:val="24"/>
          <w:lang w:val="sv-SE"/>
        </w:rPr>
        <w:t>l</w:t>
      </w:r>
      <w:r>
        <w:rPr>
          <w:sz w:val="24"/>
          <w:lang w:val="sv-SE"/>
        </w:rPr>
        <w:t xml:space="preserve">ket innebär att nya bidrag från renrasig Holstein, Brown Swiss eller </w:t>
      </w:r>
      <w:proofErr w:type="spellStart"/>
      <w:r>
        <w:rPr>
          <w:sz w:val="24"/>
          <w:lang w:val="sv-SE"/>
        </w:rPr>
        <w:t>Montbeliard</w:t>
      </w:r>
      <w:proofErr w:type="spellEnd"/>
      <w:r>
        <w:rPr>
          <w:sz w:val="24"/>
          <w:lang w:val="sv-SE"/>
        </w:rPr>
        <w:t xml:space="preserve"> inte kommer att ske. Från och med tjurkalvar födda 2013 kommer inte rekrytering ske av kalvar med mer än 12,5 % Holsteininslag. </w:t>
      </w:r>
    </w:p>
    <w:p w:rsidR="00617B66" w:rsidRDefault="00617B66" w:rsidP="00617B66">
      <w:pPr>
        <w:rPr>
          <w:sz w:val="24"/>
          <w:lang w:val="sv-SE"/>
        </w:rPr>
      </w:pPr>
    </w:p>
    <w:p w:rsidR="00001EB0" w:rsidRDefault="00617B66" w:rsidP="00001EB0">
      <w:pPr>
        <w:rPr>
          <w:sz w:val="24"/>
          <w:lang w:val="sv-SE"/>
        </w:rPr>
      </w:pPr>
      <w:r>
        <w:rPr>
          <w:sz w:val="24"/>
          <w:lang w:val="sv-SE"/>
        </w:rPr>
        <w:t xml:space="preserve">*Köp av upp till 5 tjurar per år efter DNA-testade och högt rangerade hondjur med mer än 25 % Holsteininslag kan </w:t>
      </w:r>
      <w:proofErr w:type="spellStart"/>
      <w:r>
        <w:rPr>
          <w:sz w:val="24"/>
          <w:lang w:val="sv-SE"/>
        </w:rPr>
        <w:t>VikingGen</w:t>
      </w:r>
      <w:r>
        <w:rPr>
          <w:sz w:val="24"/>
          <w:lang w:val="sv-SE"/>
        </w:rPr>
        <w:t>e</w:t>
      </w:r>
      <w:r>
        <w:rPr>
          <w:sz w:val="24"/>
          <w:lang w:val="sv-SE"/>
        </w:rPr>
        <w:t>tics</w:t>
      </w:r>
      <w:proofErr w:type="spellEnd"/>
      <w:r>
        <w:rPr>
          <w:sz w:val="24"/>
          <w:lang w:val="sv-SE"/>
        </w:rPr>
        <w:t xml:space="preserve"> röda raskommitté ge dispens för.</w:t>
      </w:r>
    </w:p>
    <w:p w:rsidR="00001EB0" w:rsidRDefault="00001EB0" w:rsidP="00001EB0">
      <w:pPr>
        <w:rPr>
          <w:sz w:val="24"/>
          <w:lang w:val="sv-SE"/>
        </w:rPr>
      </w:pPr>
    </w:p>
    <w:p w:rsidR="00001EB0" w:rsidRDefault="00001EB0" w:rsidP="00417FCE">
      <w:pPr>
        <w:rPr>
          <w:b/>
          <w:sz w:val="24"/>
          <w:lang w:val="sv-SE"/>
        </w:rPr>
      </w:pPr>
      <w:r w:rsidRPr="00417FCE">
        <w:rPr>
          <w:b/>
          <w:sz w:val="24"/>
          <w:lang w:val="sv-SE"/>
        </w:rPr>
        <w:t>Svar på motioner</w:t>
      </w:r>
    </w:p>
    <w:p w:rsidR="00466EA4" w:rsidRPr="00B633A9" w:rsidRDefault="00466EA4" w:rsidP="00417FCE">
      <w:pPr>
        <w:rPr>
          <w:b/>
          <w:sz w:val="24"/>
          <w:lang w:val="sv-SE"/>
        </w:rPr>
      </w:pPr>
      <w:r w:rsidRPr="00B633A9">
        <w:rPr>
          <w:b/>
          <w:sz w:val="24"/>
          <w:lang w:val="sv-SE"/>
        </w:rPr>
        <w:t>Motion 4</w:t>
      </w:r>
    </w:p>
    <w:p w:rsidR="00466EA4" w:rsidRDefault="0061000A" w:rsidP="00417FCE">
      <w:pPr>
        <w:rPr>
          <w:sz w:val="24"/>
          <w:lang w:val="sv-SE"/>
        </w:rPr>
      </w:pPr>
      <w:r>
        <w:rPr>
          <w:sz w:val="24"/>
          <w:lang w:val="sv-SE"/>
        </w:rPr>
        <w:t xml:space="preserve">Urvalet av tjurfäder sker gemensamt för </w:t>
      </w:r>
      <w:proofErr w:type="spellStart"/>
      <w:r>
        <w:rPr>
          <w:sz w:val="24"/>
          <w:lang w:val="sv-SE"/>
        </w:rPr>
        <w:t>VikingGenetics</w:t>
      </w:r>
      <w:proofErr w:type="spellEnd"/>
      <w:r>
        <w:rPr>
          <w:sz w:val="24"/>
          <w:lang w:val="sv-SE"/>
        </w:rPr>
        <w:t>, men varje land har möjlighet att göra nationella anpassningar av tjurfaderlistan. Om vi i Sverige avstår från att a</w:t>
      </w:r>
      <w:r>
        <w:rPr>
          <w:sz w:val="24"/>
          <w:lang w:val="sv-SE"/>
        </w:rPr>
        <w:t>n</w:t>
      </w:r>
      <w:r>
        <w:rPr>
          <w:sz w:val="24"/>
          <w:lang w:val="sv-SE"/>
        </w:rPr>
        <w:t>vända en viss tjurfader så kommer det att innebära att fler söner efter dessa tj</w:t>
      </w:r>
      <w:r w:rsidR="00257F15">
        <w:rPr>
          <w:sz w:val="24"/>
          <w:lang w:val="sv-SE"/>
        </w:rPr>
        <w:t xml:space="preserve">urar kommer att DNA-testas i de </w:t>
      </w:r>
      <w:r>
        <w:rPr>
          <w:sz w:val="24"/>
          <w:lang w:val="sv-SE"/>
        </w:rPr>
        <w:t>andra länderna.</w:t>
      </w:r>
      <w:r w:rsidR="00740383">
        <w:rPr>
          <w:sz w:val="24"/>
          <w:lang w:val="sv-SE"/>
        </w:rPr>
        <w:t xml:space="preserve"> </w:t>
      </w:r>
      <w:proofErr w:type="spellStart"/>
      <w:r w:rsidR="00740383">
        <w:rPr>
          <w:sz w:val="24"/>
          <w:lang w:val="sv-SE"/>
        </w:rPr>
        <w:t>VikingGenetics</w:t>
      </w:r>
      <w:proofErr w:type="spellEnd"/>
      <w:r w:rsidR="00740383">
        <w:rPr>
          <w:sz w:val="24"/>
          <w:lang w:val="sv-SE"/>
        </w:rPr>
        <w:t xml:space="preserve"> i Sverige kan inte heller förhindra lantbrukare att använda tjurar med mer än 12,5 % främmande ras.</w:t>
      </w:r>
      <w:r>
        <w:rPr>
          <w:sz w:val="24"/>
          <w:lang w:val="sv-SE"/>
        </w:rPr>
        <w:t xml:space="preserve"> </w:t>
      </w:r>
      <w:r w:rsidR="00257F15">
        <w:rPr>
          <w:sz w:val="24"/>
          <w:lang w:val="sv-SE"/>
        </w:rPr>
        <w:t>Hittills har en svårighet vid be</w:t>
      </w:r>
      <w:r w:rsidR="008071E9">
        <w:rPr>
          <w:sz w:val="24"/>
          <w:lang w:val="sv-SE"/>
        </w:rPr>
        <w:t xml:space="preserve">dömningen </w:t>
      </w:r>
      <w:r w:rsidR="00257F15">
        <w:rPr>
          <w:sz w:val="24"/>
          <w:lang w:val="sv-SE"/>
        </w:rPr>
        <w:t>varit vilka raser som skall ingå i</w:t>
      </w:r>
      <w:r w:rsidR="008071E9">
        <w:rPr>
          <w:sz w:val="24"/>
          <w:lang w:val="sv-SE"/>
        </w:rPr>
        <w:t xml:space="preserve"> begreppet</w:t>
      </w:r>
      <w:r w:rsidR="00257F15">
        <w:rPr>
          <w:sz w:val="24"/>
          <w:lang w:val="sv-SE"/>
        </w:rPr>
        <w:t xml:space="preserve"> främmande raser och hur man skall behandla av</w:t>
      </w:r>
      <w:r w:rsidR="0020183E">
        <w:rPr>
          <w:sz w:val="24"/>
          <w:lang w:val="sv-SE"/>
        </w:rPr>
        <w:t>kommo</w:t>
      </w:r>
      <w:r w:rsidR="00257F15">
        <w:rPr>
          <w:sz w:val="24"/>
          <w:lang w:val="sv-SE"/>
        </w:rPr>
        <w:t>r efter tjurar med raskod 1</w:t>
      </w:r>
      <w:r w:rsidR="00740383">
        <w:rPr>
          <w:sz w:val="24"/>
          <w:lang w:val="sv-SE"/>
        </w:rPr>
        <w:t>,</w:t>
      </w:r>
      <w:r w:rsidR="00053921">
        <w:rPr>
          <w:sz w:val="24"/>
          <w:lang w:val="sv-SE"/>
        </w:rPr>
        <w:t xml:space="preserve"> som har inslag av främmande ras.</w:t>
      </w:r>
    </w:p>
    <w:p w:rsidR="0020183E" w:rsidRDefault="0020183E" w:rsidP="00417FCE">
      <w:pPr>
        <w:rPr>
          <w:sz w:val="24"/>
          <w:lang w:val="sv-SE"/>
        </w:rPr>
      </w:pPr>
      <w:r>
        <w:rPr>
          <w:sz w:val="24"/>
          <w:lang w:val="sv-SE"/>
        </w:rPr>
        <w:t xml:space="preserve">Hittills har VG redovisat andelen Holstein och </w:t>
      </w:r>
      <w:proofErr w:type="spellStart"/>
      <w:r>
        <w:rPr>
          <w:sz w:val="24"/>
          <w:lang w:val="sv-SE"/>
        </w:rPr>
        <w:t>Montbeliard</w:t>
      </w:r>
      <w:proofErr w:type="spellEnd"/>
      <w:r>
        <w:rPr>
          <w:sz w:val="24"/>
          <w:lang w:val="sv-SE"/>
        </w:rPr>
        <w:t xml:space="preserve"> </w:t>
      </w:r>
      <w:r w:rsidR="00053921">
        <w:rPr>
          <w:sz w:val="24"/>
          <w:lang w:val="sv-SE"/>
        </w:rPr>
        <w:t xml:space="preserve">för </w:t>
      </w:r>
      <w:proofErr w:type="spellStart"/>
      <w:r w:rsidR="00053921">
        <w:rPr>
          <w:sz w:val="24"/>
          <w:lang w:val="sv-SE"/>
        </w:rPr>
        <w:t>avkommeprövade</w:t>
      </w:r>
      <w:proofErr w:type="spellEnd"/>
      <w:r w:rsidR="00053921">
        <w:rPr>
          <w:sz w:val="24"/>
          <w:lang w:val="sv-SE"/>
        </w:rPr>
        <w:t xml:space="preserve"> och GVP-tjurar i Avelsnytt och på vår </w:t>
      </w:r>
      <w:proofErr w:type="gramStart"/>
      <w:r w:rsidR="00053921">
        <w:rPr>
          <w:sz w:val="24"/>
          <w:lang w:val="sv-SE"/>
        </w:rPr>
        <w:t xml:space="preserve">hemsida. </w:t>
      </w:r>
      <w:r w:rsidR="00740383">
        <w:rPr>
          <w:sz w:val="24"/>
          <w:lang w:val="sv-SE"/>
        </w:rPr>
        <w:t xml:space="preserve"> .</w:t>
      </w:r>
      <w:proofErr w:type="gramEnd"/>
    </w:p>
    <w:p w:rsidR="00D14E93" w:rsidRDefault="00D14E93" w:rsidP="00417FCE">
      <w:pPr>
        <w:rPr>
          <w:sz w:val="24"/>
          <w:lang w:val="sv-SE"/>
        </w:rPr>
      </w:pPr>
    </w:p>
    <w:p w:rsidR="00D14E93" w:rsidRPr="00B36823" w:rsidRDefault="00D14E93" w:rsidP="00417FCE">
      <w:pPr>
        <w:rPr>
          <w:b/>
          <w:sz w:val="24"/>
          <w:lang w:val="sv-SE"/>
        </w:rPr>
      </w:pPr>
      <w:r w:rsidRPr="00B36823">
        <w:rPr>
          <w:b/>
          <w:sz w:val="24"/>
          <w:lang w:val="sv-SE"/>
        </w:rPr>
        <w:t>Motion 17</w:t>
      </w:r>
    </w:p>
    <w:p w:rsidR="00D14E93" w:rsidRDefault="00D14E93" w:rsidP="00417FCE">
      <w:pPr>
        <w:rPr>
          <w:sz w:val="24"/>
          <w:lang w:val="sv-SE"/>
        </w:rPr>
      </w:pPr>
      <w:r>
        <w:rPr>
          <w:sz w:val="24"/>
          <w:lang w:val="sv-SE"/>
        </w:rPr>
        <w:t>Antalet dispenser för svenskfödda tjurar har varit begränsat. För tjurar födda mellan 2010 och 2011 har 7 dispenser sökt</w:t>
      </w:r>
      <w:r w:rsidR="00617B66">
        <w:rPr>
          <w:sz w:val="24"/>
          <w:lang w:val="sv-SE"/>
        </w:rPr>
        <w:t>s</w:t>
      </w:r>
      <w:r w:rsidR="00B633A9">
        <w:rPr>
          <w:sz w:val="24"/>
          <w:lang w:val="sv-SE"/>
        </w:rPr>
        <w:t xml:space="preserve">. Tre av dessa har hittills satts in för </w:t>
      </w:r>
      <w:proofErr w:type="spellStart"/>
      <w:r w:rsidR="00B633A9">
        <w:rPr>
          <w:sz w:val="24"/>
          <w:lang w:val="sv-SE"/>
        </w:rPr>
        <w:t>avkomm</w:t>
      </w:r>
      <w:r w:rsidR="00B633A9">
        <w:rPr>
          <w:sz w:val="24"/>
          <w:lang w:val="sv-SE"/>
        </w:rPr>
        <w:t>e</w:t>
      </w:r>
      <w:r w:rsidR="00B633A9">
        <w:rPr>
          <w:sz w:val="24"/>
          <w:lang w:val="sv-SE"/>
        </w:rPr>
        <w:t>prövning</w:t>
      </w:r>
      <w:proofErr w:type="spellEnd"/>
      <w:r w:rsidR="00B633A9">
        <w:rPr>
          <w:sz w:val="24"/>
          <w:lang w:val="sv-SE"/>
        </w:rPr>
        <w:t>, en är slaktad och tre är under uppfödning.</w:t>
      </w:r>
      <w:r w:rsidR="00B36823">
        <w:rPr>
          <w:sz w:val="24"/>
          <w:lang w:val="sv-SE"/>
        </w:rPr>
        <w:t xml:space="preserve"> </w:t>
      </w:r>
      <w:r w:rsidR="00711A99">
        <w:rPr>
          <w:sz w:val="24"/>
          <w:lang w:val="sv-SE"/>
        </w:rPr>
        <w:t>Rasandelarna i ta</w:t>
      </w:r>
      <w:r w:rsidR="00EF6113">
        <w:rPr>
          <w:sz w:val="24"/>
          <w:lang w:val="sv-SE"/>
        </w:rPr>
        <w:t>b</w:t>
      </w:r>
      <w:r w:rsidR="00711A99">
        <w:rPr>
          <w:sz w:val="24"/>
          <w:lang w:val="sv-SE"/>
        </w:rPr>
        <w:t>ellen nedan är hämtade från Svensk Mjölk KOOL.</w:t>
      </w:r>
      <w:r w:rsidR="0060302E">
        <w:rPr>
          <w:sz w:val="24"/>
          <w:lang w:val="sv-SE"/>
        </w:rPr>
        <w:t xml:space="preserve"> Dispenserna har sökts för att fäderna till ungtjuren har haft mer än 12,5 % Holstein-inslag eller på grund av att Lien ingår i härstamningen.</w:t>
      </w:r>
    </w:p>
    <w:p w:rsidR="00B36823" w:rsidRDefault="00B36823" w:rsidP="00417FCE">
      <w:pPr>
        <w:rPr>
          <w:sz w:val="24"/>
          <w:lang w:val="sv-SE"/>
        </w:rPr>
      </w:pPr>
    </w:p>
    <w:p w:rsidR="00B36823" w:rsidRDefault="00D06740" w:rsidP="00417FCE">
      <w:pPr>
        <w:rPr>
          <w:sz w:val="24"/>
          <w:lang w:val="sv-SE"/>
        </w:rPr>
      </w:pPr>
      <w:r>
        <w:rPr>
          <w:sz w:val="24"/>
          <w:lang w:val="sv-SE"/>
        </w:rPr>
        <w:t>Tabell 4</w:t>
      </w:r>
      <w:r w:rsidR="00B36823">
        <w:rPr>
          <w:sz w:val="24"/>
          <w:lang w:val="sv-SE"/>
        </w:rPr>
        <w:t>. Sökta dispenser under 2011 och 2012</w:t>
      </w:r>
    </w:p>
    <w:tbl>
      <w:tblPr>
        <w:tblStyle w:val="Tabellrutnt"/>
        <w:tblW w:w="0" w:type="auto"/>
        <w:tblLook w:val="04A0"/>
      </w:tblPr>
      <w:tblGrid>
        <w:gridCol w:w="1563"/>
        <w:gridCol w:w="1563"/>
        <w:gridCol w:w="1563"/>
        <w:gridCol w:w="1564"/>
        <w:gridCol w:w="1564"/>
      </w:tblGrid>
      <w:tr w:rsidR="00EF6113" w:rsidTr="00B36823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Tjur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Född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Status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Hol- inslag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Orsak</w:t>
            </w:r>
          </w:p>
        </w:tc>
      </w:tr>
      <w:tr w:rsidR="00EF6113" w:rsidTr="00B36823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Bister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2010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Insatt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Bangkok</w:t>
            </w:r>
          </w:p>
        </w:tc>
      </w:tr>
      <w:tr w:rsidR="00EF6113" w:rsidTr="00B36823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Dixo</w:t>
            </w:r>
            <w:proofErr w:type="spellEnd"/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2010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Slaktad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David</w:t>
            </w:r>
          </w:p>
        </w:tc>
      </w:tr>
      <w:tr w:rsidR="00EF6113" w:rsidTr="00B36823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Dancer</w:t>
            </w:r>
            <w:proofErr w:type="spellEnd"/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2010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Insatt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David</w:t>
            </w:r>
          </w:p>
        </w:tc>
      </w:tr>
      <w:tr w:rsidR="00EF6113" w:rsidTr="00B36823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Agra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2011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Insatt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Lien MFF</w:t>
            </w:r>
          </w:p>
        </w:tc>
      </w:tr>
      <w:tr w:rsidR="00EF6113" w:rsidTr="00B36823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Galf</w:t>
            </w:r>
            <w:proofErr w:type="spellEnd"/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2011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Uppfödning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Lien FF</w:t>
            </w:r>
          </w:p>
        </w:tc>
      </w:tr>
      <w:tr w:rsidR="00EF6113" w:rsidTr="00B36823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Gax</w:t>
            </w:r>
            <w:proofErr w:type="spellEnd"/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2011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Uppfödning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Gold</w:t>
            </w:r>
          </w:p>
        </w:tc>
      </w:tr>
      <w:tr w:rsidR="00EF6113" w:rsidTr="00B36823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Appa</w:t>
            </w:r>
            <w:proofErr w:type="spellEnd"/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2011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Uppfödning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Anton</w:t>
            </w:r>
          </w:p>
        </w:tc>
      </w:tr>
    </w:tbl>
    <w:p w:rsidR="00B36823" w:rsidRDefault="00B36823" w:rsidP="00417FCE">
      <w:pPr>
        <w:rPr>
          <w:sz w:val="24"/>
          <w:lang w:val="sv-SE"/>
        </w:rPr>
      </w:pPr>
    </w:p>
    <w:p w:rsidR="00B633A9" w:rsidRPr="00823F9D" w:rsidRDefault="00467800" w:rsidP="00417FCE">
      <w:pPr>
        <w:rPr>
          <w:b/>
          <w:sz w:val="24"/>
          <w:lang w:val="sv-SE"/>
        </w:rPr>
      </w:pPr>
      <w:r w:rsidRPr="00823F9D">
        <w:rPr>
          <w:b/>
          <w:sz w:val="24"/>
          <w:lang w:val="sv-SE"/>
        </w:rPr>
        <w:t>Motion 23</w:t>
      </w:r>
    </w:p>
    <w:p w:rsidR="00467800" w:rsidRDefault="00C71CB5" w:rsidP="00417FCE">
      <w:pPr>
        <w:rPr>
          <w:sz w:val="24"/>
          <w:lang w:val="sv-SE"/>
        </w:rPr>
      </w:pPr>
      <w:r>
        <w:rPr>
          <w:sz w:val="24"/>
          <w:lang w:val="sv-SE"/>
        </w:rPr>
        <w:t>RDM-t</w:t>
      </w:r>
      <w:r w:rsidR="000B0875">
        <w:rPr>
          <w:sz w:val="24"/>
          <w:lang w:val="sv-SE"/>
        </w:rPr>
        <w:t xml:space="preserve">juren </w:t>
      </w:r>
      <w:proofErr w:type="spellStart"/>
      <w:r>
        <w:rPr>
          <w:sz w:val="24"/>
          <w:lang w:val="sv-SE"/>
        </w:rPr>
        <w:t>Ciga</w:t>
      </w:r>
      <w:r w:rsidR="000B0875">
        <w:rPr>
          <w:sz w:val="24"/>
          <w:lang w:val="sv-SE"/>
        </w:rPr>
        <w:t>r</w:t>
      </w:r>
      <w:proofErr w:type="spellEnd"/>
      <w:r w:rsidR="000B0875">
        <w:rPr>
          <w:sz w:val="24"/>
          <w:lang w:val="sv-SE"/>
        </w:rPr>
        <w:t xml:space="preserve"> valdes efter diskussion till tjurfader. Tjuren hade och har fortfarande det högsta avelsvärdet av al</w:t>
      </w:r>
      <w:r w:rsidR="00D30848">
        <w:rPr>
          <w:sz w:val="24"/>
          <w:lang w:val="sv-SE"/>
        </w:rPr>
        <w:t>la röda tjurar som avelsvärderas</w:t>
      </w:r>
      <w:r w:rsidR="000B0875">
        <w:rPr>
          <w:sz w:val="24"/>
          <w:lang w:val="sv-SE"/>
        </w:rPr>
        <w:t xml:space="preserve"> av NAV. </w:t>
      </w:r>
      <w:r w:rsidR="00617B66">
        <w:rPr>
          <w:sz w:val="24"/>
          <w:lang w:val="sv-SE"/>
        </w:rPr>
        <w:t xml:space="preserve">Raskommittén ansåg därför att </w:t>
      </w:r>
      <w:proofErr w:type="spellStart"/>
      <w:r w:rsidR="00617B66">
        <w:rPr>
          <w:sz w:val="24"/>
          <w:lang w:val="sv-SE"/>
        </w:rPr>
        <w:t>Cigar</w:t>
      </w:r>
      <w:proofErr w:type="spellEnd"/>
      <w:r w:rsidR="00617B66">
        <w:rPr>
          <w:sz w:val="24"/>
          <w:lang w:val="sv-SE"/>
        </w:rPr>
        <w:t xml:space="preserve"> skulle användas i avelsprogrammet i hela </w:t>
      </w:r>
      <w:proofErr w:type="spellStart"/>
      <w:r w:rsidR="00617B66">
        <w:rPr>
          <w:sz w:val="24"/>
          <w:lang w:val="sv-SE"/>
        </w:rPr>
        <w:t>VikingGenetics</w:t>
      </w:r>
      <w:proofErr w:type="spellEnd"/>
      <w:r w:rsidR="00617B66">
        <w:rPr>
          <w:sz w:val="24"/>
          <w:lang w:val="sv-SE"/>
        </w:rPr>
        <w:t xml:space="preserve">. </w:t>
      </w:r>
      <w:r w:rsidR="000B0875">
        <w:rPr>
          <w:sz w:val="24"/>
          <w:lang w:val="sv-SE"/>
        </w:rPr>
        <w:t>Ett problem som diskuterades var tjurens rassammansättning</w:t>
      </w:r>
      <w:r w:rsidR="00823F9D">
        <w:rPr>
          <w:sz w:val="24"/>
          <w:lang w:val="sv-SE"/>
        </w:rPr>
        <w:t xml:space="preserve"> med 20 % </w:t>
      </w:r>
      <w:r w:rsidR="007C160A">
        <w:rPr>
          <w:sz w:val="24"/>
          <w:lang w:val="sv-SE"/>
        </w:rPr>
        <w:t xml:space="preserve">Holstein, 5 % </w:t>
      </w:r>
      <w:proofErr w:type="spellStart"/>
      <w:r w:rsidR="007C160A">
        <w:rPr>
          <w:sz w:val="24"/>
          <w:lang w:val="sv-SE"/>
        </w:rPr>
        <w:t>Mon</w:t>
      </w:r>
      <w:r w:rsidR="007C160A">
        <w:rPr>
          <w:sz w:val="24"/>
          <w:lang w:val="sv-SE"/>
        </w:rPr>
        <w:t>t</w:t>
      </w:r>
      <w:r w:rsidR="007C160A">
        <w:rPr>
          <w:sz w:val="24"/>
          <w:lang w:val="sv-SE"/>
        </w:rPr>
        <w:t>beliard</w:t>
      </w:r>
      <w:proofErr w:type="spellEnd"/>
      <w:r w:rsidR="007C160A">
        <w:rPr>
          <w:sz w:val="24"/>
          <w:lang w:val="sv-SE"/>
        </w:rPr>
        <w:t xml:space="preserve"> och 23</w:t>
      </w:r>
      <w:r w:rsidR="00823F9D">
        <w:rPr>
          <w:sz w:val="24"/>
          <w:lang w:val="sv-SE"/>
        </w:rPr>
        <w:t xml:space="preserve"> % Brown Swiss. Vid en riktig avelplanering kan tjuren få avkommor med 10 % Holstein, 2,5 % </w:t>
      </w:r>
      <w:proofErr w:type="spellStart"/>
      <w:r w:rsidR="00823F9D">
        <w:rPr>
          <w:sz w:val="24"/>
          <w:lang w:val="sv-SE"/>
        </w:rPr>
        <w:t>Montb</w:t>
      </w:r>
      <w:r w:rsidR="00823F9D">
        <w:rPr>
          <w:sz w:val="24"/>
          <w:lang w:val="sv-SE"/>
        </w:rPr>
        <w:t>e</w:t>
      </w:r>
      <w:r w:rsidR="00823F9D">
        <w:rPr>
          <w:sz w:val="24"/>
          <w:lang w:val="sv-SE"/>
        </w:rPr>
        <w:t>liard</w:t>
      </w:r>
      <w:proofErr w:type="spellEnd"/>
      <w:r w:rsidR="00823F9D">
        <w:rPr>
          <w:sz w:val="24"/>
          <w:lang w:val="sv-SE"/>
        </w:rPr>
        <w:t xml:space="preserve"> och 11 % Brown Swiss. </w:t>
      </w:r>
    </w:p>
    <w:p w:rsidR="00740383" w:rsidRDefault="00740383" w:rsidP="00417FCE">
      <w:pPr>
        <w:rPr>
          <w:sz w:val="24"/>
          <w:lang w:val="sv-SE"/>
        </w:rPr>
      </w:pPr>
    </w:p>
    <w:p w:rsidR="00C71CB5" w:rsidRPr="00D06740" w:rsidRDefault="00C71CB5" w:rsidP="00417FCE">
      <w:pPr>
        <w:rPr>
          <w:b/>
          <w:sz w:val="24"/>
          <w:lang w:val="sv-SE"/>
        </w:rPr>
      </w:pPr>
      <w:r w:rsidRPr="00D06740">
        <w:rPr>
          <w:b/>
          <w:sz w:val="24"/>
          <w:lang w:val="sv-SE"/>
        </w:rPr>
        <w:lastRenderedPageBreak/>
        <w:t>Motion 24</w:t>
      </w:r>
    </w:p>
    <w:p w:rsidR="00C71CB5" w:rsidRDefault="004477AB" w:rsidP="00417FCE">
      <w:pPr>
        <w:rPr>
          <w:sz w:val="24"/>
          <w:lang w:val="sv-SE"/>
        </w:rPr>
      </w:pPr>
      <w:r>
        <w:rPr>
          <w:sz w:val="24"/>
          <w:lang w:val="sv-SE"/>
        </w:rPr>
        <w:t xml:space="preserve">7 söner efter David och Bangkok har köpts in i Sverige och 6 har satts in för </w:t>
      </w:r>
      <w:proofErr w:type="spellStart"/>
      <w:r>
        <w:rPr>
          <w:sz w:val="24"/>
          <w:lang w:val="sv-SE"/>
        </w:rPr>
        <w:t>avko</w:t>
      </w:r>
      <w:r>
        <w:rPr>
          <w:sz w:val="24"/>
          <w:lang w:val="sv-SE"/>
        </w:rPr>
        <w:t>m</w:t>
      </w:r>
      <w:r>
        <w:rPr>
          <w:sz w:val="24"/>
          <w:lang w:val="sv-SE"/>
        </w:rPr>
        <w:t>meprövning</w:t>
      </w:r>
      <w:proofErr w:type="spellEnd"/>
      <w:r w:rsidR="00D06740">
        <w:rPr>
          <w:sz w:val="24"/>
          <w:lang w:val="sv-SE"/>
        </w:rPr>
        <w:t>. För tjurarna födda 2010 söktes dispens eftersom tjurfäderna har mer än 12,5 % Holstein-inslag. I tabell 5 redovisas inköpta söner efter Bangkok och David och sönernas rasan</w:t>
      </w:r>
      <w:r w:rsidR="00EF6113">
        <w:rPr>
          <w:sz w:val="24"/>
          <w:lang w:val="sv-SE"/>
        </w:rPr>
        <w:t>delar av Holstein</w:t>
      </w:r>
      <w:r w:rsidR="00D06740">
        <w:rPr>
          <w:sz w:val="24"/>
          <w:lang w:val="sv-SE"/>
        </w:rPr>
        <w:t xml:space="preserve"> enligt uppgifter från Svensk Mjölk.</w:t>
      </w:r>
    </w:p>
    <w:p w:rsidR="00D06740" w:rsidRDefault="00D06740" w:rsidP="00417FCE">
      <w:pPr>
        <w:rPr>
          <w:sz w:val="24"/>
          <w:lang w:val="sv-SE"/>
        </w:rPr>
      </w:pPr>
    </w:p>
    <w:p w:rsidR="00D06740" w:rsidRDefault="00D06740" w:rsidP="00417FCE">
      <w:pPr>
        <w:rPr>
          <w:sz w:val="24"/>
          <w:lang w:val="sv-SE"/>
        </w:rPr>
      </w:pPr>
      <w:r>
        <w:rPr>
          <w:sz w:val="24"/>
          <w:lang w:val="sv-SE"/>
        </w:rPr>
        <w:t>Tabell 5. Inköpta söner efter David och Bangkok</w:t>
      </w:r>
    </w:p>
    <w:tbl>
      <w:tblPr>
        <w:tblStyle w:val="Tabellrutnt"/>
        <w:tblW w:w="0" w:type="auto"/>
        <w:tblLook w:val="04A0"/>
      </w:tblPr>
      <w:tblGrid>
        <w:gridCol w:w="1563"/>
        <w:gridCol w:w="1563"/>
        <w:gridCol w:w="1563"/>
        <w:gridCol w:w="1564"/>
        <w:gridCol w:w="1564"/>
      </w:tblGrid>
      <w:tr w:rsidR="00EF6113" w:rsidTr="001938E6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Tjur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Född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Status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Hol-inslag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Orsak</w:t>
            </w:r>
          </w:p>
        </w:tc>
      </w:tr>
      <w:tr w:rsidR="00EF6113" w:rsidTr="001938E6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Don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2008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Insatt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David</w:t>
            </w:r>
          </w:p>
        </w:tc>
      </w:tr>
      <w:tr w:rsidR="00EF6113" w:rsidTr="001938E6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Doro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2009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Insatt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David</w:t>
            </w:r>
          </w:p>
        </w:tc>
      </w:tr>
      <w:tr w:rsidR="00EF6113" w:rsidTr="001938E6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Brolle</w:t>
            </w:r>
            <w:proofErr w:type="spellEnd"/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2009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Insatt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Bangkok</w:t>
            </w:r>
          </w:p>
        </w:tc>
      </w:tr>
      <w:tr w:rsidR="00EF6113" w:rsidTr="001938E6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Darim</w:t>
            </w:r>
            <w:proofErr w:type="spellEnd"/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2009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Insatt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David</w:t>
            </w:r>
          </w:p>
        </w:tc>
      </w:tr>
      <w:tr w:rsidR="00EF6113" w:rsidTr="001938E6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Bister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2010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Insatt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Bangkok</w:t>
            </w:r>
          </w:p>
        </w:tc>
      </w:tr>
      <w:tr w:rsidR="00EF6113" w:rsidTr="001938E6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Dixo</w:t>
            </w:r>
            <w:proofErr w:type="spellEnd"/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2010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Slaktad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David</w:t>
            </w:r>
          </w:p>
        </w:tc>
      </w:tr>
      <w:tr w:rsidR="00EF6113" w:rsidTr="001938E6"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Dancer</w:t>
            </w:r>
            <w:proofErr w:type="spellEnd"/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2010</w:t>
            </w:r>
          </w:p>
        </w:tc>
        <w:tc>
          <w:tcPr>
            <w:tcW w:w="1563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Insatt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1564" w:type="dxa"/>
          </w:tcPr>
          <w:p w:rsidR="00EF6113" w:rsidRDefault="00EF6113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David</w:t>
            </w:r>
          </w:p>
        </w:tc>
      </w:tr>
    </w:tbl>
    <w:p w:rsidR="00D06740" w:rsidRDefault="00D06740" w:rsidP="00417FCE">
      <w:pPr>
        <w:rPr>
          <w:sz w:val="24"/>
          <w:lang w:val="sv-SE"/>
        </w:rPr>
      </w:pPr>
    </w:p>
    <w:p w:rsidR="00D06740" w:rsidRPr="005A67AF" w:rsidRDefault="004D56B0" w:rsidP="00417FCE">
      <w:pPr>
        <w:rPr>
          <w:b/>
          <w:sz w:val="24"/>
          <w:lang w:val="sv-SE"/>
        </w:rPr>
      </w:pPr>
      <w:r w:rsidRPr="005A67AF">
        <w:rPr>
          <w:b/>
          <w:sz w:val="24"/>
          <w:lang w:val="sv-SE"/>
        </w:rPr>
        <w:t>Motion 25</w:t>
      </w:r>
    </w:p>
    <w:p w:rsidR="005A67AF" w:rsidRDefault="005A67AF" w:rsidP="00417FCE">
      <w:pPr>
        <w:rPr>
          <w:sz w:val="24"/>
          <w:lang w:val="sv-SE"/>
        </w:rPr>
      </w:pPr>
      <w:proofErr w:type="spellStart"/>
      <w:r>
        <w:rPr>
          <w:sz w:val="24"/>
          <w:lang w:val="sv-SE"/>
        </w:rPr>
        <w:t>VikingGenetics</w:t>
      </w:r>
      <w:proofErr w:type="spellEnd"/>
      <w:r>
        <w:rPr>
          <w:sz w:val="24"/>
          <w:lang w:val="sv-SE"/>
        </w:rPr>
        <w:t xml:space="preserve"> röda raskommitté har beslutat att även använd genomiskt testade tj</w:t>
      </w:r>
      <w:r>
        <w:rPr>
          <w:sz w:val="24"/>
          <w:lang w:val="sv-SE"/>
        </w:rPr>
        <w:t>u</w:t>
      </w:r>
      <w:r>
        <w:rPr>
          <w:sz w:val="24"/>
          <w:lang w:val="sv-SE"/>
        </w:rPr>
        <w:t xml:space="preserve">rar till tjurfäder. </w:t>
      </w:r>
      <w:r w:rsidR="003668BA">
        <w:rPr>
          <w:sz w:val="24"/>
          <w:lang w:val="sv-SE"/>
        </w:rPr>
        <w:t xml:space="preserve">Antalet söner som testas efter GVP-tjurar är lägre än efter </w:t>
      </w:r>
      <w:proofErr w:type="spellStart"/>
      <w:r w:rsidR="003668BA">
        <w:rPr>
          <w:sz w:val="24"/>
          <w:lang w:val="sv-SE"/>
        </w:rPr>
        <w:t>avkomm</w:t>
      </w:r>
      <w:r w:rsidR="003668BA">
        <w:rPr>
          <w:sz w:val="24"/>
          <w:lang w:val="sv-SE"/>
        </w:rPr>
        <w:t>e</w:t>
      </w:r>
      <w:r w:rsidR="003668BA">
        <w:rPr>
          <w:sz w:val="24"/>
          <w:lang w:val="sv-SE"/>
        </w:rPr>
        <w:t>prövade</w:t>
      </w:r>
      <w:proofErr w:type="spellEnd"/>
      <w:r w:rsidR="003668BA">
        <w:rPr>
          <w:sz w:val="24"/>
          <w:lang w:val="sv-SE"/>
        </w:rPr>
        <w:t xml:space="preserve"> tjurar. </w:t>
      </w:r>
      <w:r>
        <w:rPr>
          <w:sz w:val="24"/>
          <w:lang w:val="sv-SE"/>
        </w:rPr>
        <w:t xml:space="preserve">Vid urvalet av GVP-tjurar </w:t>
      </w:r>
      <w:r w:rsidR="003E2538">
        <w:rPr>
          <w:sz w:val="24"/>
          <w:lang w:val="sv-SE"/>
        </w:rPr>
        <w:t>har ett högt avelsvärde varit viktigt samt att avkomman efter tjurarna skall kunna få en Holsteinandel som understiger 12,5 %. Tj</w:t>
      </w:r>
      <w:r w:rsidR="003E2538">
        <w:rPr>
          <w:sz w:val="24"/>
          <w:lang w:val="sv-SE"/>
        </w:rPr>
        <w:t>u</w:t>
      </w:r>
      <w:r w:rsidR="003E2538">
        <w:rPr>
          <w:sz w:val="24"/>
          <w:lang w:val="sv-SE"/>
        </w:rPr>
        <w:t xml:space="preserve">rar med </w:t>
      </w:r>
      <w:proofErr w:type="spellStart"/>
      <w:r w:rsidR="003E2538">
        <w:rPr>
          <w:sz w:val="24"/>
          <w:lang w:val="sv-SE"/>
        </w:rPr>
        <w:t>Montbeliard-inslag</w:t>
      </w:r>
      <w:proofErr w:type="spellEnd"/>
      <w:r w:rsidR="003E2538">
        <w:rPr>
          <w:sz w:val="24"/>
          <w:lang w:val="sv-SE"/>
        </w:rPr>
        <w:t xml:space="preserve"> har även valts till GVP. I Tabell 6 redovisas de aktuella GVP-tjurarna som har ett Holstein-inslag på mer än 12,5 % </w:t>
      </w:r>
      <w:r w:rsidR="00F072C7">
        <w:rPr>
          <w:sz w:val="24"/>
          <w:lang w:val="sv-SE"/>
        </w:rPr>
        <w:t xml:space="preserve">eller som har inslag av </w:t>
      </w:r>
      <w:proofErr w:type="spellStart"/>
      <w:r w:rsidR="00F072C7">
        <w:rPr>
          <w:sz w:val="24"/>
          <w:lang w:val="sv-SE"/>
        </w:rPr>
        <w:t>Montbeliard</w:t>
      </w:r>
      <w:proofErr w:type="spellEnd"/>
      <w:r w:rsidR="00F072C7">
        <w:rPr>
          <w:sz w:val="24"/>
          <w:lang w:val="sv-SE"/>
        </w:rPr>
        <w:t>.</w:t>
      </w:r>
    </w:p>
    <w:p w:rsidR="00F072C7" w:rsidRDefault="00F072C7" w:rsidP="00417FCE">
      <w:pPr>
        <w:rPr>
          <w:sz w:val="24"/>
          <w:lang w:val="sv-SE"/>
        </w:rPr>
      </w:pPr>
    </w:p>
    <w:p w:rsidR="00F072C7" w:rsidRDefault="00F072C7" w:rsidP="00417FCE">
      <w:pPr>
        <w:rPr>
          <w:sz w:val="24"/>
          <w:lang w:val="sv-SE"/>
        </w:rPr>
      </w:pPr>
      <w:r>
        <w:rPr>
          <w:sz w:val="24"/>
          <w:lang w:val="sv-SE"/>
        </w:rPr>
        <w:t>Tabell 6. Aktuella RDM-tjurar som finns med i GVP-sortimentet</w:t>
      </w:r>
    </w:p>
    <w:p w:rsidR="00F072C7" w:rsidRDefault="00F072C7" w:rsidP="00417FCE">
      <w:pPr>
        <w:rPr>
          <w:sz w:val="24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3127"/>
        <w:gridCol w:w="3127"/>
        <w:gridCol w:w="3127"/>
      </w:tblGrid>
      <w:tr w:rsidR="00F072C7" w:rsidTr="00F072C7">
        <w:tc>
          <w:tcPr>
            <w:tcW w:w="3127" w:type="dxa"/>
          </w:tcPr>
          <w:p w:rsidR="00F072C7" w:rsidRDefault="00F072C7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Tjur</w:t>
            </w:r>
          </w:p>
        </w:tc>
        <w:tc>
          <w:tcPr>
            <w:tcW w:w="3127" w:type="dxa"/>
          </w:tcPr>
          <w:p w:rsidR="00F072C7" w:rsidRDefault="00F072C7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Holstein-inslag</w:t>
            </w:r>
          </w:p>
        </w:tc>
        <w:tc>
          <w:tcPr>
            <w:tcW w:w="3127" w:type="dxa"/>
          </w:tcPr>
          <w:p w:rsidR="00F072C7" w:rsidRDefault="00F072C7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Montbeliard-inslag</w:t>
            </w:r>
            <w:proofErr w:type="spellEnd"/>
          </w:p>
        </w:tc>
      </w:tr>
      <w:tr w:rsidR="00F072C7" w:rsidTr="00F072C7">
        <w:tc>
          <w:tcPr>
            <w:tcW w:w="3127" w:type="dxa"/>
          </w:tcPr>
          <w:p w:rsidR="00F072C7" w:rsidRDefault="00F072C7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Elmo</w:t>
            </w:r>
          </w:p>
        </w:tc>
        <w:tc>
          <w:tcPr>
            <w:tcW w:w="3127" w:type="dxa"/>
          </w:tcPr>
          <w:p w:rsidR="00F072C7" w:rsidRDefault="00F072C7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</w:t>
            </w:r>
          </w:p>
        </w:tc>
        <w:tc>
          <w:tcPr>
            <w:tcW w:w="3127" w:type="dxa"/>
          </w:tcPr>
          <w:p w:rsidR="00F072C7" w:rsidRDefault="00F072C7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0</w:t>
            </w:r>
          </w:p>
        </w:tc>
      </w:tr>
      <w:tr w:rsidR="00F072C7" w:rsidTr="00F072C7">
        <w:tc>
          <w:tcPr>
            <w:tcW w:w="3127" w:type="dxa"/>
          </w:tcPr>
          <w:p w:rsidR="00F072C7" w:rsidRDefault="00F072C7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Fregus</w:t>
            </w:r>
            <w:proofErr w:type="spellEnd"/>
          </w:p>
        </w:tc>
        <w:tc>
          <w:tcPr>
            <w:tcW w:w="3127" w:type="dxa"/>
          </w:tcPr>
          <w:p w:rsidR="00F072C7" w:rsidRDefault="00F072C7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</w:t>
            </w:r>
          </w:p>
        </w:tc>
        <w:tc>
          <w:tcPr>
            <w:tcW w:w="3127" w:type="dxa"/>
          </w:tcPr>
          <w:p w:rsidR="00F072C7" w:rsidRDefault="00F072C7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5</w:t>
            </w:r>
          </w:p>
        </w:tc>
      </w:tr>
      <w:tr w:rsidR="00F072C7" w:rsidTr="00F072C7">
        <w:tc>
          <w:tcPr>
            <w:tcW w:w="3127" w:type="dxa"/>
          </w:tcPr>
          <w:p w:rsidR="00F072C7" w:rsidRDefault="003668BA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Fimbe</w:t>
            </w:r>
            <w:proofErr w:type="spellEnd"/>
          </w:p>
        </w:tc>
        <w:tc>
          <w:tcPr>
            <w:tcW w:w="3127" w:type="dxa"/>
          </w:tcPr>
          <w:p w:rsidR="00F072C7" w:rsidRDefault="003668BA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8</w:t>
            </w:r>
          </w:p>
        </w:tc>
        <w:tc>
          <w:tcPr>
            <w:tcW w:w="3127" w:type="dxa"/>
          </w:tcPr>
          <w:p w:rsidR="00F072C7" w:rsidRDefault="003668BA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</w:tr>
      <w:tr w:rsidR="00F072C7" w:rsidTr="00F072C7">
        <w:tc>
          <w:tcPr>
            <w:tcW w:w="3127" w:type="dxa"/>
          </w:tcPr>
          <w:p w:rsidR="00F072C7" w:rsidRDefault="003668BA" w:rsidP="00417FCE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Escape</w:t>
            </w:r>
            <w:proofErr w:type="spellEnd"/>
          </w:p>
        </w:tc>
        <w:tc>
          <w:tcPr>
            <w:tcW w:w="3127" w:type="dxa"/>
          </w:tcPr>
          <w:p w:rsidR="00F072C7" w:rsidRDefault="003668BA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16</w:t>
            </w:r>
          </w:p>
        </w:tc>
        <w:tc>
          <w:tcPr>
            <w:tcW w:w="3127" w:type="dxa"/>
          </w:tcPr>
          <w:p w:rsidR="00F072C7" w:rsidRDefault="003668BA" w:rsidP="00417FCE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0</w:t>
            </w:r>
          </w:p>
        </w:tc>
      </w:tr>
    </w:tbl>
    <w:p w:rsidR="00F072C7" w:rsidRDefault="00F072C7" w:rsidP="00417FCE">
      <w:pPr>
        <w:rPr>
          <w:sz w:val="24"/>
          <w:lang w:val="sv-SE"/>
        </w:rPr>
      </w:pPr>
    </w:p>
    <w:p w:rsidR="00740383" w:rsidRPr="00A14A2C" w:rsidRDefault="00D30848" w:rsidP="00417FCE">
      <w:pPr>
        <w:rPr>
          <w:b/>
          <w:sz w:val="24"/>
          <w:lang w:val="sv-SE"/>
        </w:rPr>
      </w:pPr>
      <w:r w:rsidRPr="00A14A2C">
        <w:rPr>
          <w:b/>
          <w:sz w:val="24"/>
          <w:lang w:val="sv-SE"/>
        </w:rPr>
        <w:t>Motion 26</w:t>
      </w:r>
    </w:p>
    <w:p w:rsidR="00D30848" w:rsidRDefault="00260DE9" w:rsidP="00417FCE">
      <w:pPr>
        <w:rPr>
          <w:sz w:val="24"/>
          <w:lang w:val="sv-SE"/>
        </w:rPr>
      </w:pPr>
      <w:r>
        <w:rPr>
          <w:sz w:val="24"/>
          <w:lang w:val="sv-SE"/>
        </w:rPr>
        <w:t xml:space="preserve">På </w:t>
      </w:r>
      <w:proofErr w:type="spellStart"/>
      <w:r>
        <w:rPr>
          <w:sz w:val="24"/>
          <w:lang w:val="sv-SE"/>
        </w:rPr>
        <w:t>VikingGenetics</w:t>
      </w:r>
      <w:proofErr w:type="spellEnd"/>
      <w:r>
        <w:rPr>
          <w:sz w:val="24"/>
          <w:lang w:val="sv-SE"/>
        </w:rPr>
        <w:t xml:space="preserve"> svenska hemsida redovisas tjurar med upp till 25 % Holstein-inslag. Tjurar med mer än 12,5 % Holstein-inslag redovisas under egen rubrik. Det är de e</w:t>
      </w:r>
      <w:r>
        <w:rPr>
          <w:sz w:val="24"/>
          <w:lang w:val="sv-SE"/>
        </w:rPr>
        <w:t>n</w:t>
      </w:r>
      <w:r>
        <w:rPr>
          <w:sz w:val="24"/>
          <w:lang w:val="sv-SE"/>
        </w:rPr>
        <w:t>skilda lantbrukarna som bestämmer vilka tjurar som skall användas i den egna besät</w:t>
      </w:r>
      <w:r>
        <w:rPr>
          <w:sz w:val="24"/>
          <w:lang w:val="sv-SE"/>
        </w:rPr>
        <w:t>t</w:t>
      </w:r>
      <w:r>
        <w:rPr>
          <w:sz w:val="24"/>
          <w:lang w:val="sv-SE"/>
        </w:rPr>
        <w:t xml:space="preserve">ningen.  </w:t>
      </w:r>
      <w:r w:rsidR="00A14A2C">
        <w:rPr>
          <w:sz w:val="24"/>
          <w:lang w:val="sv-SE"/>
        </w:rPr>
        <w:t>Det kan vara intressant att DNA-testa enskilda tjurakalvar som är fallna efter tjurar med ett Holstein-inslag på 12,5 -25 % under förutsättning att den aktuella tjurka</w:t>
      </w:r>
      <w:r w:rsidR="00A14A2C">
        <w:rPr>
          <w:sz w:val="24"/>
          <w:lang w:val="sv-SE"/>
        </w:rPr>
        <w:t>l</w:t>
      </w:r>
      <w:r w:rsidR="00A14A2C">
        <w:rPr>
          <w:sz w:val="24"/>
          <w:lang w:val="sv-SE"/>
        </w:rPr>
        <w:t>vens Holstein-inslag ligger under 12,5 %.</w:t>
      </w:r>
      <w:r w:rsidR="00EB45CA">
        <w:rPr>
          <w:sz w:val="24"/>
          <w:lang w:val="sv-SE"/>
        </w:rPr>
        <w:t xml:space="preserve"> Antalet sökta dispe</w:t>
      </w:r>
      <w:r w:rsidR="00617B66">
        <w:rPr>
          <w:sz w:val="24"/>
          <w:lang w:val="sv-SE"/>
        </w:rPr>
        <w:t>n</w:t>
      </w:r>
      <w:r w:rsidR="00EB45CA">
        <w:rPr>
          <w:sz w:val="24"/>
          <w:lang w:val="sv-SE"/>
        </w:rPr>
        <w:t xml:space="preserve">ser under de två senaste åren är totalt 7 tjurarkalvar. I juli 2012 finns det 21 tjurar med på listan över tjurar som VG DNA-testar kalvar efter. Det är bara </w:t>
      </w:r>
      <w:proofErr w:type="spellStart"/>
      <w:r w:rsidR="00EB45CA">
        <w:rPr>
          <w:sz w:val="24"/>
          <w:lang w:val="sv-SE"/>
        </w:rPr>
        <w:t>Cigar</w:t>
      </w:r>
      <w:proofErr w:type="spellEnd"/>
      <w:r w:rsidR="00EB45CA">
        <w:rPr>
          <w:sz w:val="24"/>
          <w:lang w:val="sv-SE"/>
        </w:rPr>
        <w:t xml:space="preserve"> som har ett Holstein-inslag som överst</w:t>
      </w:r>
      <w:r w:rsidR="00EB45CA">
        <w:rPr>
          <w:sz w:val="24"/>
          <w:lang w:val="sv-SE"/>
        </w:rPr>
        <w:t>i</w:t>
      </w:r>
      <w:r w:rsidR="00EB45CA">
        <w:rPr>
          <w:sz w:val="24"/>
          <w:lang w:val="sv-SE"/>
        </w:rPr>
        <w:t>ger 12,5 %.</w:t>
      </w:r>
    </w:p>
    <w:p w:rsidR="00EB45CA" w:rsidRDefault="00EB45CA" w:rsidP="00417FCE">
      <w:pPr>
        <w:rPr>
          <w:sz w:val="24"/>
          <w:lang w:val="sv-SE"/>
        </w:rPr>
      </w:pPr>
    </w:p>
    <w:p w:rsidR="00D60A84" w:rsidRPr="00D60A84" w:rsidRDefault="00D60A84" w:rsidP="00417FCE">
      <w:pPr>
        <w:rPr>
          <w:b/>
          <w:sz w:val="24"/>
          <w:lang w:val="sv-SE"/>
        </w:rPr>
      </w:pPr>
      <w:r w:rsidRPr="00D60A84">
        <w:rPr>
          <w:b/>
          <w:sz w:val="24"/>
          <w:lang w:val="sv-SE"/>
        </w:rPr>
        <w:t>Motion 29</w:t>
      </w:r>
    </w:p>
    <w:p w:rsidR="00D60A84" w:rsidRDefault="00D60A84" w:rsidP="00417FCE">
      <w:pPr>
        <w:rPr>
          <w:sz w:val="24"/>
          <w:lang w:val="sv-SE"/>
        </w:rPr>
      </w:pPr>
      <w:r>
        <w:rPr>
          <w:sz w:val="24"/>
          <w:lang w:val="sv-SE"/>
        </w:rPr>
        <w:t xml:space="preserve">Tanken med motionen är att bidrag från främmande raser endast skall kunna ske via hondjur. Det enda vi med säkerhet vet efter ett antal generationer i en tjurlinje är att y-kromosomen är den samma som hos </w:t>
      </w:r>
      <w:r w:rsidR="0041537B">
        <w:rPr>
          <w:sz w:val="24"/>
          <w:lang w:val="sv-SE"/>
        </w:rPr>
        <w:t>den ursprungl</w:t>
      </w:r>
      <w:r w:rsidR="009B0A41">
        <w:rPr>
          <w:sz w:val="24"/>
          <w:lang w:val="sv-SE"/>
        </w:rPr>
        <w:t>ige anfadern.  Övriga anlag</w:t>
      </w:r>
      <w:r w:rsidR="00EF73EA">
        <w:rPr>
          <w:sz w:val="24"/>
          <w:lang w:val="sv-SE"/>
        </w:rPr>
        <w:t xml:space="preserve"> ersätts varje generation</w:t>
      </w:r>
      <w:r w:rsidR="00617B66">
        <w:rPr>
          <w:sz w:val="24"/>
          <w:lang w:val="sv-SE"/>
        </w:rPr>
        <w:t xml:space="preserve"> till</w:t>
      </w:r>
      <w:r w:rsidR="009B0A41">
        <w:rPr>
          <w:sz w:val="24"/>
          <w:lang w:val="sv-SE"/>
        </w:rPr>
        <w:t xml:space="preserve"> </w:t>
      </w:r>
      <w:r w:rsidR="00EF73EA">
        <w:rPr>
          <w:sz w:val="24"/>
          <w:lang w:val="sv-SE"/>
        </w:rPr>
        <w:t xml:space="preserve">hälften </w:t>
      </w:r>
      <w:r w:rsidR="00A91885">
        <w:rPr>
          <w:sz w:val="24"/>
          <w:lang w:val="sv-SE"/>
        </w:rPr>
        <w:t>med bidrag från hondjuren</w:t>
      </w:r>
      <w:r w:rsidR="009B0A41">
        <w:rPr>
          <w:sz w:val="24"/>
          <w:lang w:val="sv-SE"/>
        </w:rPr>
        <w:t xml:space="preserve">. Det är </w:t>
      </w:r>
      <w:r w:rsidR="00DD7596">
        <w:rPr>
          <w:sz w:val="24"/>
          <w:lang w:val="sv-SE"/>
        </w:rPr>
        <w:t xml:space="preserve">därför en </w:t>
      </w:r>
      <w:r w:rsidR="00EF73EA">
        <w:rPr>
          <w:sz w:val="24"/>
          <w:lang w:val="sv-SE"/>
        </w:rPr>
        <w:t>o</w:t>
      </w:r>
      <w:r w:rsidR="00DD7596">
        <w:rPr>
          <w:sz w:val="24"/>
          <w:lang w:val="sv-SE"/>
        </w:rPr>
        <w:t>nödig b</w:t>
      </w:r>
      <w:r w:rsidR="00DD7596">
        <w:rPr>
          <w:sz w:val="24"/>
          <w:lang w:val="sv-SE"/>
        </w:rPr>
        <w:t>e</w:t>
      </w:r>
      <w:r w:rsidR="00A91885">
        <w:rPr>
          <w:sz w:val="24"/>
          <w:lang w:val="sv-SE"/>
        </w:rPr>
        <w:t xml:space="preserve">gränsning att ha restriktioner </w:t>
      </w:r>
      <w:r w:rsidR="00EF73EA">
        <w:rPr>
          <w:sz w:val="24"/>
          <w:lang w:val="sv-SE"/>
        </w:rPr>
        <w:t xml:space="preserve">på tjurlinjer om procentkraven </w:t>
      </w:r>
      <w:r w:rsidR="00A91885">
        <w:rPr>
          <w:sz w:val="24"/>
          <w:lang w:val="sv-SE"/>
        </w:rPr>
        <w:t xml:space="preserve">för övrigt är uppfyllda. </w:t>
      </w:r>
      <w:bookmarkStart w:id="0" w:name="_GoBack"/>
      <w:bookmarkEnd w:id="0"/>
    </w:p>
    <w:p w:rsidR="00740383" w:rsidRDefault="00740383" w:rsidP="00417FCE">
      <w:pPr>
        <w:rPr>
          <w:sz w:val="24"/>
          <w:lang w:val="sv-SE"/>
        </w:rPr>
      </w:pPr>
    </w:p>
    <w:p w:rsidR="0020183E" w:rsidRPr="00466EA4" w:rsidRDefault="0020183E" w:rsidP="00417FCE">
      <w:pPr>
        <w:rPr>
          <w:sz w:val="24"/>
          <w:lang w:val="sv-SE"/>
        </w:rPr>
      </w:pPr>
    </w:p>
    <w:p w:rsidR="00AF51D2" w:rsidRPr="008E5125" w:rsidRDefault="00AF51D2" w:rsidP="00814F13">
      <w:pPr>
        <w:rPr>
          <w:sz w:val="24"/>
          <w:lang w:val="sv-SE"/>
        </w:rPr>
      </w:pPr>
    </w:p>
    <w:sectPr w:rsidR="00AF51D2" w:rsidRPr="008E5125" w:rsidSect="009773D1">
      <w:pgSz w:w="11906" w:h="16838" w:code="9"/>
      <w:pgMar w:top="1134" w:right="113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E9" w:rsidRDefault="008071E9">
      <w:r>
        <w:separator/>
      </w:r>
    </w:p>
  </w:endnote>
  <w:endnote w:type="continuationSeparator" w:id="0">
    <w:p w:rsidR="008071E9" w:rsidRDefault="0080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E9" w:rsidRDefault="008071E9">
      <w:r>
        <w:separator/>
      </w:r>
    </w:p>
  </w:footnote>
  <w:footnote w:type="continuationSeparator" w:id="0">
    <w:p w:rsidR="008071E9" w:rsidRDefault="00807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autoHyphenation/>
  <w:hyphenationZone w:val="39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A8A"/>
    <w:rsid w:val="00001EB0"/>
    <w:rsid w:val="00005998"/>
    <w:rsid w:val="00032B57"/>
    <w:rsid w:val="000369A3"/>
    <w:rsid w:val="00036DE7"/>
    <w:rsid w:val="00042F2D"/>
    <w:rsid w:val="00053921"/>
    <w:rsid w:val="00091D27"/>
    <w:rsid w:val="000A1BAD"/>
    <w:rsid w:val="000B0875"/>
    <w:rsid w:val="000C4D3C"/>
    <w:rsid w:val="000C70D5"/>
    <w:rsid w:val="000D20C3"/>
    <w:rsid w:val="00113B8F"/>
    <w:rsid w:val="001247F1"/>
    <w:rsid w:val="001374F4"/>
    <w:rsid w:val="00144D30"/>
    <w:rsid w:val="001516FE"/>
    <w:rsid w:val="001740A7"/>
    <w:rsid w:val="001938E6"/>
    <w:rsid w:val="001B1C13"/>
    <w:rsid w:val="001C513E"/>
    <w:rsid w:val="0020183E"/>
    <w:rsid w:val="00257F15"/>
    <w:rsid w:val="00260DE9"/>
    <w:rsid w:val="00284701"/>
    <w:rsid w:val="00291883"/>
    <w:rsid w:val="002921A1"/>
    <w:rsid w:val="00295C2C"/>
    <w:rsid w:val="00296695"/>
    <w:rsid w:val="002C33FA"/>
    <w:rsid w:val="003010F0"/>
    <w:rsid w:val="00326D93"/>
    <w:rsid w:val="0032730B"/>
    <w:rsid w:val="0034711C"/>
    <w:rsid w:val="003613CB"/>
    <w:rsid w:val="003668BA"/>
    <w:rsid w:val="00383CA1"/>
    <w:rsid w:val="003A0033"/>
    <w:rsid w:val="003A2A34"/>
    <w:rsid w:val="003C1F2D"/>
    <w:rsid w:val="003C7A35"/>
    <w:rsid w:val="003D40D0"/>
    <w:rsid w:val="003E2538"/>
    <w:rsid w:val="003E4268"/>
    <w:rsid w:val="00410764"/>
    <w:rsid w:val="00414567"/>
    <w:rsid w:val="0041537B"/>
    <w:rsid w:val="00417FCE"/>
    <w:rsid w:val="0044455E"/>
    <w:rsid w:val="004477AB"/>
    <w:rsid w:val="00466EA4"/>
    <w:rsid w:val="00467800"/>
    <w:rsid w:val="0048000A"/>
    <w:rsid w:val="004A0DF5"/>
    <w:rsid w:val="004A2377"/>
    <w:rsid w:val="004D56B0"/>
    <w:rsid w:val="004F0318"/>
    <w:rsid w:val="004F4203"/>
    <w:rsid w:val="00553123"/>
    <w:rsid w:val="00580BBE"/>
    <w:rsid w:val="0058235E"/>
    <w:rsid w:val="00582EB2"/>
    <w:rsid w:val="00590D7B"/>
    <w:rsid w:val="005A0DA0"/>
    <w:rsid w:val="005A67AF"/>
    <w:rsid w:val="005B449D"/>
    <w:rsid w:val="005C2BB6"/>
    <w:rsid w:val="005C7C0B"/>
    <w:rsid w:val="005E2E46"/>
    <w:rsid w:val="005E4A2F"/>
    <w:rsid w:val="005F5251"/>
    <w:rsid w:val="005F558B"/>
    <w:rsid w:val="0060302E"/>
    <w:rsid w:val="0061000A"/>
    <w:rsid w:val="00613749"/>
    <w:rsid w:val="00617B66"/>
    <w:rsid w:val="00631773"/>
    <w:rsid w:val="00664E05"/>
    <w:rsid w:val="00687D5D"/>
    <w:rsid w:val="006F211C"/>
    <w:rsid w:val="006F6BB0"/>
    <w:rsid w:val="00711A99"/>
    <w:rsid w:val="00722C71"/>
    <w:rsid w:val="00740383"/>
    <w:rsid w:val="007B5246"/>
    <w:rsid w:val="007C160A"/>
    <w:rsid w:val="007E19D1"/>
    <w:rsid w:val="007F01A9"/>
    <w:rsid w:val="008071E9"/>
    <w:rsid w:val="00814F13"/>
    <w:rsid w:val="00823F9D"/>
    <w:rsid w:val="0085103B"/>
    <w:rsid w:val="00896A2D"/>
    <w:rsid w:val="008B65FF"/>
    <w:rsid w:val="008C25DB"/>
    <w:rsid w:val="008C2D67"/>
    <w:rsid w:val="008E15FE"/>
    <w:rsid w:val="008E5125"/>
    <w:rsid w:val="008E5551"/>
    <w:rsid w:val="008E74F1"/>
    <w:rsid w:val="009161D5"/>
    <w:rsid w:val="009315F4"/>
    <w:rsid w:val="00950F1C"/>
    <w:rsid w:val="009511FC"/>
    <w:rsid w:val="009773D1"/>
    <w:rsid w:val="009A7B03"/>
    <w:rsid w:val="009B0A41"/>
    <w:rsid w:val="009F5DCB"/>
    <w:rsid w:val="00A068C6"/>
    <w:rsid w:val="00A14A2C"/>
    <w:rsid w:val="00A40C17"/>
    <w:rsid w:val="00A44A79"/>
    <w:rsid w:val="00A46DA8"/>
    <w:rsid w:val="00A72CB2"/>
    <w:rsid w:val="00A75C8D"/>
    <w:rsid w:val="00A91885"/>
    <w:rsid w:val="00A9672D"/>
    <w:rsid w:val="00AA0F89"/>
    <w:rsid w:val="00AC1C21"/>
    <w:rsid w:val="00AC2A8A"/>
    <w:rsid w:val="00AC2AFE"/>
    <w:rsid w:val="00AF51D2"/>
    <w:rsid w:val="00B174A7"/>
    <w:rsid w:val="00B2049F"/>
    <w:rsid w:val="00B35791"/>
    <w:rsid w:val="00B36823"/>
    <w:rsid w:val="00B633A9"/>
    <w:rsid w:val="00B643E2"/>
    <w:rsid w:val="00BA3C95"/>
    <w:rsid w:val="00BF3EE9"/>
    <w:rsid w:val="00BF5E56"/>
    <w:rsid w:val="00C462D4"/>
    <w:rsid w:val="00C71CB5"/>
    <w:rsid w:val="00CA6EBB"/>
    <w:rsid w:val="00CB0DF4"/>
    <w:rsid w:val="00CE0EFC"/>
    <w:rsid w:val="00D06740"/>
    <w:rsid w:val="00D14E93"/>
    <w:rsid w:val="00D30848"/>
    <w:rsid w:val="00D371E2"/>
    <w:rsid w:val="00D60A84"/>
    <w:rsid w:val="00D87B79"/>
    <w:rsid w:val="00DD7596"/>
    <w:rsid w:val="00E37B61"/>
    <w:rsid w:val="00E41A4C"/>
    <w:rsid w:val="00E4789A"/>
    <w:rsid w:val="00E71B3D"/>
    <w:rsid w:val="00E86C62"/>
    <w:rsid w:val="00EB45CA"/>
    <w:rsid w:val="00EC382B"/>
    <w:rsid w:val="00ED6ADB"/>
    <w:rsid w:val="00EF345D"/>
    <w:rsid w:val="00EF3F7A"/>
    <w:rsid w:val="00EF46B2"/>
    <w:rsid w:val="00EF6113"/>
    <w:rsid w:val="00EF73EA"/>
    <w:rsid w:val="00F072C7"/>
    <w:rsid w:val="00F1140E"/>
    <w:rsid w:val="00F149C4"/>
    <w:rsid w:val="00F27A2F"/>
    <w:rsid w:val="00FB1D4A"/>
    <w:rsid w:val="00F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40E"/>
    <w:pPr>
      <w:spacing w:line="28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F1140E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140E"/>
    <w:pPr>
      <w:keepNext/>
      <w:spacing w:before="240" w:after="60"/>
      <w:outlineLvl w:val="1"/>
    </w:pPr>
    <w:rPr>
      <w:rFonts w:ascii="Verdana" w:hAnsi="Verdana" w:cs="Arial"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F1140E"/>
    <w:pPr>
      <w:keepNext/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140E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F1140E"/>
    <w:pPr>
      <w:tabs>
        <w:tab w:val="center" w:pos="4819"/>
        <w:tab w:val="right" w:pos="9638"/>
      </w:tabs>
    </w:pPr>
  </w:style>
  <w:style w:type="paragraph" w:customStyle="1" w:styleId="11pkttilkortebreve">
    <w:name w:val="11 pkt. til korte breve"/>
    <w:basedOn w:val="Normal"/>
    <w:rsid w:val="00F1140E"/>
    <w:rPr>
      <w:sz w:val="22"/>
    </w:rPr>
  </w:style>
  <w:style w:type="paragraph" w:customStyle="1" w:styleId="Brdtekstvedartikler">
    <w:name w:val="Brødtekst ved artikler"/>
    <w:basedOn w:val="Normal"/>
    <w:rsid w:val="00F1140E"/>
    <w:pPr>
      <w:ind w:firstLine="567"/>
    </w:pPr>
  </w:style>
  <w:style w:type="paragraph" w:customStyle="1" w:styleId="Kursiv10pkt">
    <w:name w:val="Kursiv 10 pkt."/>
    <w:basedOn w:val="Normal"/>
    <w:rsid w:val="00F1140E"/>
    <w:rPr>
      <w:i/>
    </w:rPr>
  </w:style>
  <w:style w:type="paragraph" w:customStyle="1" w:styleId="Overskrifttilartikler">
    <w:name w:val="Overskrift til artikler"/>
    <w:basedOn w:val="Normal"/>
    <w:rsid w:val="00F1140E"/>
    <w:rPr>
      <w:rFonts w:ascii="Verdana" w:hAnsi="Verdana"/>
      <w:b/>
      <w:sz w:val="28"/>
    </w:rPr>
  </w:style>
  <w:style w:type="paragraph" w:customStyle="1" w:styleId="Overskrifttilweb">
    <w:name w:val="Overskrift til web"/>
    <w:basedOn w:val="Rubrik2"/>
    <w:rsid w:val="00F1140E"/>
    <w:rPr>
      <w:rFonts w:ascii="Arial" w:hAnsi="Arial"/>
    </w:rPr>
  </w:style>
  <w:style w:type="paragraph" w:styleId="Ballongtext">
    <w:name w:val="Balloon Text"/>
    <w:basedOn w:val="Normal"/>
    <w:link w:val="BallongtextChar"/>
    <w:rsid w:val="000D2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20C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B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40E"/>
    <w:pPr>
      <w:spacing w:line="28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F1140E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140E"/>
    <w:pPr>
      <w:keepNext/>
      <w:spacing w:before="240" w:after="60"/>
      <w:outlineLvl w:val="1"/>
    </w:pPr>
    <w:rPr>
      <w:rFonts w:ascii="Verdana" w:hAnsi="Verdana" w:cs="Arial"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F1140E"/>
    <w:pPr>
      <w:keepNext/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140E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F1140E"/>
    <w:pPr>
      <w:tabs>
        <w:tab w:val="center" w:pos="4819"/>
        <w:tab w:val="right" w:pos="9638"/>
      </w:tabs>
    </w:pPr>
  </w:style>
  <w:style w:type="paragraph" w:customStyle="1" w:styleId="11pkttilkortebreve">
    <w:name w:val="11 pkt. til korte breve"/>
    <w:basedOn w:val="Normal"/>
    <w:rsid w:val="00F1140E"/>
    <w:rPr>
      <w:sz w:val="22"/>
    </w:rPr>
  </w:style>
  <w:style w:type="paragraph" w:customStyle="1" w:styleId="Brdtekstvedartikler">
    <w:name w:val="Brødtekst ved artikler"/>
    <w:basedOn w:val="Normal"/>
    <w:rsid w:val="00F1140E"/>
    <w:pPr>
      <w:ind w:firstLine="567"/>
    </w:pPr>
  </w:style>
  <w:style w:type="paragraph" w:customStyle="1" w:styleId="Kursiv10pkt">
    <w:name w:val="Kursiv 10 pkt."/>
    <w:basedOn w:val="Normal"/>
    <w:rsid w:val="00F1140E"/>
    <w:rPr>
      <w:i/>
    </w:rPr>
  </w:style>
  <w:style w:type="paragraph" w:customStyle="1" w:styleId="Overskrifttilartikler">
    <w:name w:val="Overskrift til artikler"/>
    <w:basedOn w:val="Normal"/>
    <w:rsid w:val="00F1140E"/>
    <w:rPr>
      <w:rFonts w:ascii="Verdana" w:hAnsi="Verdana"/>
      <w:b/>
      <w:sz w:val="28"/>
    </w:rPr>
  </w:style>
  <w:style w:type="paragraph" w:customStyle="1" w:styleId="Overskrifttilweb">
    <w:name w:val="Overskrift til web"/>
    <w:basedOn w:val="Rubrik2"/>
    <w:rsid w:val="00F1140E"/>
    <w:rPr>
      <w:rFonts w:ascii="Arial" w:hAnsi="Arial"/>
    </w:rPr>
  </w:style>
  <w:style w:type="paragraph" w:styleId="Ballongtext">
    <w:name w:val="Balloon Text"/>
    <w:basedOn w:val="Normal"/>
    <w:link w:val="BallongtextChar"/>
    <w:rsid w:val="000D2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20C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B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kalkylblad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/>
            </a:pPr>
            <a:r>
              <a:rPr lang="fi-FI"/>
              <a:t>SRB breed proportions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SWE!$C$3</c:f>
              <c:strCache>
                <c:ptCount val="1"/>
                <c:pt idx="0">
                  <c:v>ORDM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DNK!$A$10:$A$32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SWE!$C$10:$C$32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2.0000000000000013E-3</c:v>
                </c:pt>
                <c:pt idx="6">
                  <c:v>5.0000000000000027E-3</c:v>
                </c:pt>
                <c:pt idx="7">
                  <c:v>8.0000000000000071E-3</c:v>
                </c:pt>
                <c:pt idx="8">
                  <c:v>6.0000000000000027E-3</c:v>
                </c:pt>
                <c:pt idx="9">
                  <c:v>7.0000000000000027E-3</c:v>
                </c:pt>
                <c:pt idx="10">
                  <c:v>6.0000000000000027E-3</c:v>
                </c:pt>
                <c:pt idx="11">
                  <c:v>1.0999999999999998E-2</c:v>
                </c:pt>
                <c:pt idx="12">
                  <c:v>1.7999999999999999E-2</c:v>
                </c:pt>
                <c:pt idx="13">
                  <c:v>2.1999999999999999E-2</c:v>
                </c:pt>
                <c:pt idx="14">
                  <c:v>2.1999999999999999E-2</c:v>
                </c:pt>
                <c:pt idx="15">
                  <c:v>2.4E-2</c:v>
                </c:pt>
                <c:pt idx="16">
                  <c:v>2.5999999999999999E-2</c:v>
                </c:pt>
                <c:pt idx="17">
                  <c:v>2.5000000000000001E-2</c:v>
                </c:pt>
                <c:pt idx="18">
                  <c:v>3.0000000000000002E-2</c:v>
                </c:pt>
                <c:pt idx="19">
                  <c:v>3.5999999999999997E-2</c:v>
                </c:pt>
                <c:pt idx="20">
                  <c:v>5.1000000000000004E-2</c:v>
                </c:pt>
                <c:pt idx="21">
                  <c:v>5.6000000000000001E-2</c:v>
                </c:pt>
                <c:pt idx="22">
                  <c:v>5.9000000000000018E-2</c:v>
                </c:pt>
              </c:numCache>
            </c:numRef>
          </c:val>
        </c:ser>
        <c:ser>
          <c:idx val="4"/>
          <c:order val="1"/>
          <c:tx>
            <c:strRef>
              <c:f>SWE!$G$3</c:f>
              <c:strCache>
                <c:ptCount val="1"/>
                <c:pt idx="0">
                  <c:v>FAY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numRef>
              <c:f>DNK!$A$10:$A$32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SWE!$G$10:$G$32</c:f>
              <c:numCache>
                <c:formatCode>General</c:formatCode>
                <c:ptCount val="23"/>
                <c:pt idx="0">
                  <c:v>0.24000000000000007</c:v>
                </c:pt>
                <c:pt idx="1">
                  <c:v>0.24000000000000007</c:v>
                </c:pt>
                <c:pt idx="2">
                  <c:v>0.24500000000000008</c:v>
                </c:pt>
                <c:pt idx="3">
                  <c:v>0.24200000000000008</c:v>
                </c:pt>
                <c:pt idx="4">
                  <c:v>0.22800000000000001</c:v>
                </c:pt>
                <c:pt idx="5">
                  <c:v>0.23500000000000001</c:v>
                </c:pt>
                <c:pt idx="6">
                  <c:v>0.26500000000000001</c:v>
                </c:pt>
                <c:pt idx="7">
                  <c:v>0.27</c:v>
                </c:pt>
                <c:pt idx="8">
                  <c:v>0.26200000000000001</c:v>
                </c:pt>
                <c:pt idx="9">
                  <c:v>0.24600000000000008</c:v>
                </c:pt>
                <c:pt idx="10">
                  <c:v>0.23100000000000001</c:v>
                </c:pt>
                <c:pt idx="11">
                  <c:v>0.23200000000000001</c:v>
                </c:pt>
                <c:pt idx="12">
                  <c:v>0.255</c:v>
                </c:pt>
                <c:pt idx="13">
                  <c:v>0.25600000000000001</c:v>
                </c:pt>
                <c:pt idx="14">
                  <c:v>0.27500000000000002</c:v>
                </c:pt>
                <c:pt idx="15">
                  <c:v>0.26700000000000002</c:v>
                </c:pt>
                <c:pt idx="16">
                  <c:v>0.26</c:v>
                </c:pt>
                <c:pt idx="17">
                  <c:v>0.27600000000000002</c:v>
                </c:pt>
                <c:pt idx="18">
                  <c:v>0.28100000000000008</c:v>
                </c:pt>
                <c:pt idx="19">
                  <c:v>0.27100000000000002</c:v>
                </c:pt>
                <c:pt idx="20">
                  <c:v>0.26700000000000002</c:v>
                </c:pt>
                <c:pt idx="21">
                  <c:v>0.29900000000000021</c:v>
                </c:pt>
                <c:pt idx="22">
                  <c:v>0.31000000000000016</c:v>
                </c:pt>
              </c:numCache>
            </c:numRef>
          </c:val>
        </c:ser>
        <c:ser>
          <c:idx val="5"/>
          <c:order val="2"/>
          <c:tx>
            <c:strRef>
              <c:f>SWE!$H$3</c:f>
              <c:strCache>
                <c:ptCount val="1"/>
                <c:pt idx="0">
                  <c:v>NRF</c:v>
                </c:pt>
              </c:strCache>
            </c:strRef>
          </c:tx>
          <c:cat>
            <c:numRef>
              <c:f>DNK!$A$10:$A$32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SWE!$H$10:$H$32</c:f>
              <c:numCache>
                <c:formatCode>General</c:formatCode>
                <c:ptCount val="23"/>
                <c:pt idx="0">
                  <c:v>5.6000000000000001E-2</c:v>
                </c:pt>
                <c:pt idx="1">
                  <c:v>5.1999999999999998E-2</c:v>
                </c:pt>
                <c:pt idx="2">
                  <c:v>6.2000000000000027E-2</c:v>
                </c:pt>
                <c:pt idx="3">
                  <c:v>7.6999999999999999E-2</c:v>
                </c:pt>
                <c:pt idx="4">
                  <c:v>8.7000000000000022E-2</c:v>
                </c:pt>
                <c:pt idx="5">
                  <c:v>8.800000000000005E-2</c:v>
                </c:pt>
                <c:pt idx="6">
                  <c:v>8.5000000000000006E-2</c:v>
                </c:pt>
                <c:pt idx="7">
                  <c:v>9.4000000000000028E-2</c:v>
                </c:pt>
                <c:pt idx="8">
                  <c:v>0.13200000000000001</c:v>
                </c:pt>
                <c:pt idx="9">
                  <c:v>0.14900000000000008</c:v>
                </c:pt>
                <c:pt idx="10">
                  <c:v>0.14700000000000008</c:v>
                </c:pt>
                <c:pt idx="11">
                  <c:v>0.15900000000000009</c:v>
                </c:pt>
                <c:pt idx="12">
                  <c:v>0.14800000000000008</c:v>
                </c:pt>
                <c:pt idx="13">
                  <c:v>0.14000000000000001</c:v>
                </c:pt>
                <c:pt idx="14">
                  <c:v>0.13700000000000001</c:v>
                </c:pt>
                <c:pt idx="15">
                  <c:v>0.14700000000000008</c:v>
                </c:pt>
                <c:pt idx="16">
                  <c:v>0.14300000000000004</c:v>
                </c:pt>
                <c:pt idx="17">
                  <c:v>0.14500000000000007</c:v>
                </c:pt>
                <c:pt idx="18">
                  <c:v>0.14400000000000004</c:v>
                </c:pt>
                <c:pt idx="19">
                  <c:v>0.14100000000000001</c:v>
                </c:pt>
                <c:pt idx="20">
                  <c:v>0.13800000000000001</c:v>
                </c:pt>
                <c:pt idx="21">
                  <c:v>0.13200000000000001</c:v>
                </c:pt>
                <c:pt idx="22">
                  <c:v>0.13400000000000001</c:v>
                </c:pt>
              </c:numCache>
            </c:numRef>
          </c:val>
        </c:ser>
        <c:ser>
          <c:idx val="9"/>
          <c:order val="3"/>
          <c:tx>
            <c:strRef>
              <c:f>SWE!$L$3</c:f>
              <c:strCache>
                <c:ptCount val="1"/>
                <c:pt idx="0">
                  <c:v>ABS</c:v>
                </c:pt>
              </c:strCache>
            </c:strRef>
          </c:tx>
          <c:cat>
            <c:numRef>
              <c:f>DNK!$A$10:$A$32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SWE!$L$10:$L$32</c:f>
              <c:numCache>
                <c:formatCode>General</c:formatCode>
                <c:ptCount val="23"/>
                <c:pt idx="0">
                  <c:v>1.0000000000000007E-3</c:v>
                </c:pt>
                <c:pt idx="1">
                  <c:v>1.0000000000000007E-3</c:v>
                </c:pt>
                <c:pt idx="2">
                  <c:v>1.0000000000000007E-3</c:v>
                </c:pt>
                <c:pt idx="3">
                  <c:v>1.0999999999999998E-2</c:v>
                </c:pt>
                <c:pt idx="4">
                  <c:v>1.7999999999999999E-2</c:v>
                </c:pt>
                <c:pt idx="5">
                  <c:v>1.7999999999999999E-2</c:v>
                </c:pt>
                <c:pt idx="6">
                  <c:v>1.4E-2</c:v>
                </c:pt>
                <c:pt idx="7">
                  <c:v>1.7000000000000001E-2</c:v>
                </c:pt>
                <c:pt idx="8">
                  <c:v>1.2E-2</c:v>
                </c:pt>
                <c:pt idx="9">
                  <c:v>1.2999999999999998E-2</c:v>
                </c:pt>
                <c:pt idx="10">
                  <c:v>1.7000000000000001E-2</c:v>
                </c:pt>
                <c:pt idx="11">
                  <c:v>2.1000000000000012E-2</c:v>
                </c:pt>
                <c:pt idx="12">
                  <c:v>3.3000000000000002E-2</c:v>
                </c:pt>
                <c:pt idx="13">
                  <c:v>3.1000000000000014E-2</c:v>
                </c:pt>
                <c:pt idx="14">
                  <c:v>3.6999999999999998E-2</c:v>
                </c:pt>
                <c:pt idx="15">
                  <c:v>3.500000000000001E-2</c:v>
                </c:pt>
                <c:pt idx="16">
                  <c:v>4.2000000000000023E-2</c:v>
                </c:pt>
                <c:pt idx="17">
                  <c:v>3.9000000000000014E-2</c:v>
                </c:pt>
                <c:pt idx="18">
                  <c:v>4.3000000000000003E-2</c:v>
                </c:pt>
                <c:pt idx="19">
                  <c:v>4.5999999999999999E-2</c:v>
                </c:pt>
                <c:pt idx="20">
                  <c:v>5.3000000000000012E-2</c:v>
                </c:pt>
                <c:pt idx="21">
                  <c:v>6.1000000000000013E-2</c:v>
                </c:pt>
                <c:pt idx="22">
                  <c:v>6.3E-2</c:v>
                </c:pt>
              </c:numCache>
            </c:numRef>
          </c:val>
        </c:ser>
        <c:ser>
          <c:idx val="11"/>
          <c:order val="4"/>
          <c:tx>
            <c:strRef>
              <c:f>SWE!$N$3</c:f>
              <c:strCache>
                <c:ptCount val="1"/>
                <c:pt idx="0">
                  <c:v>Holstein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DNK!$A$10:$A$32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SWE!$N$10:$N$32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1.0000000000000007E-3</c:v>
                </c:pt>
                <c:pt idx="3">
                  <c:v>0</c:v>
                </c:pt>
                <c:pt idx="4">
                  <c:v>1.0000000000000007E-3</c:v>
                </c:pt>
                <c:pt idx="5">
                  <c:v>1.0000000000000007E-3</c:v>
                </c:pt>
                <c:pt idx="6">
                  <c:v>2.0000000000000013E-3</c:v>
                </c:pt>
                <c:pt idx="7">
                  <c:v>2.0000000000000013E-3</c:v>
                </c:pt>
                <c:pt idx="8">
                  <c:v>2.0000000000000013E-3</c:v>
                </c:pt>
                <c:pt idx="9">
                  <c:v>2.0000000000000013E-3</c:v>
                </c:pt>
                <c:pt idx="10">
                  <c:v>3.0000000000000014E-3</c:v>
                </c:pt>
                <c:pt idx="11">
                  <c:v>3.0000000000000014E-3</c:v>
                </c:pt>
                <c:pt idx="12">
                  <c:v>4.0000000000000027E-3</c:v>
                </c:pt>
                <c:pt idx="13">
                  <c:v>5.0000000000000027E-3</c:v>
                </c:pt>
                <c:pt idx="14">
                  <c:v>4.0000000000000027E-3</c:v>
                </c:pt>
                <c:pt idx="15">
                  <c:v>4.0000000000000027E-3</c:v>
                </c:pt>
                <c:pt idx="16">
                  <c:v>4.0000000000000027E-3</c:v>
                </c:pt>
                <c:pt idx="17">
                  <c:v>5.0000000000000027E-3</c:v>
                </c:pt>
                <c:pt idx="18">
                  <c:v>6.0000000000000027E-3</c:v>
                </c:pt>
                <c:pt idx="19">
                  <c:v>1.0000000000000005E-2</c:v>
                </c:pt>
                <c:pt idx="20">
                  <c:v>1.4E-2</c:v>
                </c:pt>
                <c:pt idx="21">
                  <c:v>1.900000000000001E-2</c:v>
                </c:pt>
                <c:pt idx="22">
                  <c:v>2.7000000000000014E-2</c:v>
                </c:pt>
              </c:numCache>
            </c:numRef>
          </c:val>
        </c:ser>
        <c:ser>
          <c:idx val="15"/>
          <c:order val="5"/>
          <c:tx>
            <c:strRef>
              <c:f>SWE!$R$3</c:f>
              <c:strCache>
                <c:ptCount val="1"/>
                <c:pt idx="0">
                  <c:v>SRB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cat>
            <c:numRef>
              <c:f>DNK!$A$10:$A$32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SWE!$R$10:$R$32</c:f>
              <c:numCache>
                <c:formatCode>General</c:formatCode>
                <c:ptCount val="23"/>
                <c:pt idx="0">
                  <c:v>0.65700000000000036</c:v>
                </c:pt>
                <c:pt idx="1">
                  <c:v>0.65400000000000036</c:v>
                </c:pt>
                <c:pt idx="2">
                  <c:v>0.65200000000000036</c:v>
                </c:pt>
                <c:pt idx="3">
                  <c:v>0.61000000000000032</c:v>
                </c:pt>
                <c:pt idx="4">
                  <c:v>0.60400000000000031</c:v>
                </c:pt>
                <c:pt idx="5">
                  <c:v>0.60000000000000031</c:v>
                </c:pt>
                <c:pt idx="6">
                  <c:v>0.57299999999999995</c:v>
                </c:pt>
                <c:pt idx="7">
                  <c:v>0.56000000000000005</c:v>
                </c:pt>
                <c:pt idx="8">
                  <c:v>0.53800000000000003</c:v>
                </c:pt>
                <c:pt idx="9">
                  <c:v>0.53100000000000003</c:v>
                </c:pt>
                <c:pt idx="10">
                  <c:v>0.53</c:v>
                </c:pt>
                <c:pt idx="11">
                  <c:v>0.51200000000000001</c:v>
                </c:pt>
                <c:pt idx="12">
                  <c:v>0.48300000000000015</c:v>
                </c:pt>
                <c:pt idx="13">
                  <c:v>0.48500000000000021</c:v>
                </c:pt>
                <c:pt idx="14">
                  <c:v>0.46200000000000002</c:v>
                </c:pt>
                <c:pt idx="15">
                  <c:v>0.46500000000000002</c:v>
                </c:pt>
                <c:pt idx="16">
                  <c:v>0.46500000000000002</c:v>
                </c:pt>
                <c:pt idx="17">
                  <c:v>0.45200000000000001</c:v>
                </c:pt>
                <c:pt idx="18">
                  <c:v>0.43800000000000017</c:v>
                </c:pt>
                <c:pt idx="19">
                  <c:v>0.44400000000000001</c:v>
                </c:pt>
                <c:pt idx="20">
                  <c:v>0.40200000000000002</c:v>
                </c:pt>
                <c:pt idx="21">
                  <c:v>0.35600000000000015</c:v>
                </c:pt>
                <c:pt idx="22">
                  <c:v>0.34300000000000008</c:v>
                </c:pt>
              </c:numCache>
            </c:numRef>
          </c:val>
        </c:ser>
        <c:ser>
          <c:idx val="16"/>
          <c:order val="6"/>
          <c:tx>
            <c:strRef>
              <c:f>SWE!$S$3</c:f>
              <c:strCache>
                <c:ptCount val="1"/>
                <c:pt idx="0">
                  <c:v>CAN</c:v>
                </c:pt>
              </c:strCache>
            </c:strRef>
          </c:tx>
          <c:cat>
            <c:numRef>
              <c:f>DNK!$A$10:$A$32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SWE!$S$10:$S$32</c:f>
              <c:numCache>
                <c:formatCode>General</c:formatCode>
                <c:ptCount val="23"/>
                <c:pt idx="0">
                  <c:v>3.500000000000001E-2</c:v>
                </c:pt>
                <c:pt idx="1">
                  <c:v>4.3000000000000003E-2</c:v>
                </c:pt>
                <c:pt idx="2">
                  <c:v>3.0000000000000002E-2</c:v>
                </c:pt>
                <c:pt idx="3">
                  <c:v>0.05</c:v>
                </c:pt>
                <c:pt idx="4">
                  <c:v>5.3999999999999999E-2</c:v>
                </c:pt>
                <c:pt idx="5">
                  <c:v>4.8000000000000001E-2</c:v>
                </c:pt>
                <c:pt idx="6">
                  <c:v>4.900000000000003E-2</c:v>
                </c:pt>
                <c:pt idx="7">
                  <c:v>4.1000000000000002E-2</c:v>
                </c:pt>
                <c:pt idx="8">
                  <c:v>4.0000000000000022E-2</c:v>
                </c:pt>
                <c:pt idx="9">
                  <c:v>4.5000000000000012E-2</c:v>
                </c:pt>
                <c:pt idx="10">
                  <c:v>5.6000000000000001E-2</c:v>
                </c:pt>
                <c:pt idx="11">
                  <c:v>5.1999999999999998E-2</c:v>
                </c:pt>
                <c:pt idx="12">
                  <c:v>4.900000000000003E-2</c:v>
                </c:pt>
                <c:pt idx="13">
                  <c:v>5.1000000000000004E-2</c:v>
                </c:pt>
                <c:pt idx="14">
                  <c:v>5.5000000000000014E-2</c:v>
                </c:pt>
                <c:pt idx="15">
                  <c:v>0.05</c:v>
                </c:pt>
                <c:pt idx="16">
                  <c:v>5.3999999999999999E-2</c:v>
                </c:pt>
                <c:pt idx="17">
                  <c:v>5.3999999999999999E-2</c:v>
                </c:pt>
                <c:pt idx="18">
                  <c:v>5.3000000000000012E-2</c:v>
                </c:pt>
                <c:pt idx="19">
                  <c:v>4.900000000000003E-2</c:v>
                </c:pt>
                <c:pt idx="20">
                  <c:v>7.3000000000000009E-2</c:v>
                </c:pt>
                <c:pt idx="21">
                  <c:v>7.5000000000000011E-2</c:v>
                </c:pt>
                <c:pt idx="22">
                  <c:v>6.3E-2</c:v>
                </c:pt>
              </c:numCache>
            </c:numRef>
          </c:val>
        </c:ser>
        <c:dLbls/>
        <c:marker val="1"/>
        <c:axId val="96982144"/>
        <c:axId val="96984064"/>
      </c:lineChart>
      <c:catAx>
        <c:axId val="96982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i-FI"/>
                  <a:t>birht year</a:t>
                </a:r>
              </a:p>
            </c:rich>
          </c:tx>
          <c:layout/>
        </c:title>
        <c:numFmt formatCode="General" sourceLinked="1"/>
        <c:tickLblPos val="nextTo"/>
        <c:crossAx val="96984064"/>
        <c:crosses val="autoZero"/>
        <c:auto val="1"/>
        <c:lblAlgn val="ctr"/>
        <c:lblOffset val="100"/>
      </c:catAx>
      <c:valAx>
        <c:axId val="96984064"/>
        <c:scaling>
          <c:orientation val="minMax"/>
        </c:scaling>
        <c:axPos val="l"/>
        <c:majorGridlines/>
        <c:numFmt formatCode="General" sourceLinked="1"/>
        <c:tickLblPos val="nextTo"/>
        <c:crossAx val="969821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26B3-9E0A-4154-8A7A-30B9BE57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ITGaarden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Stålhammar</dc:creator>
  <cp:lastModifiedBy>hans</cp:lastModifiedBy>
  <cp:revision>2</cp:revision>
  <cp:lastPrinted>2012-07-31T12:01:00Z</cp:lastPrinted>
  <dcterms:created xsi:type="dcterms:W3CDTF">2012-08-01T08:17:00Z</dcterms:created>
  <dcterms:modified xsi:type="dcterms:W3CDTF">2012-08-01T08:17:00Z</dcterms:modified>
</cp:coreProperties>
</file>